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D85" w:rsidRPr="00E27B68" w:rsidRDefault="00FB2D8A" w:rsidP="008E0EB2">
      <w:pPr>
        <w:pStyle w:val="HTMLPreformatted"/>
        <w:snapToGrid w:val="0"/>
        <w:rPr>
          <w:rFonts w:ascii="Times New Roman" w:hAnsi="Times New Roman" w:cs="Times New Roman"/>
          <w:b/>
          <w:bCs/>
          <w:sz w:val="22"/>
          <w:szCs w:val="22"/>
          <w:u w:val="single"/>
        </w:rPr>
      </w:pPr>
      <w:r>
        <w:rPr>
          <w:rFonts w:ascii="Times New Roman" w:hAnsi="Times New Roman" w:cs="Times New Roman"/>
          <w:b/>
          <w:bCs/>
          <w:sz w:val="22"/>
          <w:szCs w:val="22"/>
          <w:u w:val="single"/>
        </w:rPr>
        <w:t xml:space="preserve">Spring 2018 </w:t>
      </w:r>
      <w:r w:rsidR="00B56FF3" w:rsidRPr="00B56FF3">
        <w:rPr>
          <w:rFonts w:ascii="Times New Roman" w:hAnsi="Times New Roman" w:cs="Times New Roman"/>
          <w:b/>
          <w:bCs/>
          <w:sz w:val="22"/>
          <w:szCs w:val="22"/>
          <w:u w:val="single"/>
        </w:rPr>
        <w:t>GIS 4113</w:t>
      </w:r>
      <w:r w:rsidR="00B56FF3">
        <w:rPr>
          <w:rFonts w:ascii="Times New Roman" w:hAnsi="Times New Roman" w:cs="Times New Roman"/>
          <w:b/>
          <w:bCs/>
          <w:sz w:val="22"/>
          <w:szCs w:val="22"/>
          <w:u w:val="single"/>
        </w:rPr>
        <w:t>/</w:t>
      </w:r>
      <w:r w:rsidR="00B56FF3" w:rsidRPr="00B56FF3">
        <w:rPr>
          <w:rFonts w:ascii="Times New Roman" w:hAnsi="Times New Roman" w:cs="Times New Roman"/>
          <w:b/>
          <w:bCs/>
          <w:sz w:val="22"/>
          <w:szCs w:val="22"/>
          <w:u w:val="single"/>
        </w:rPr>
        <w:t>6104</w:t>
      </w:r>
      <w:r w:rsidR="00385D85" w:rsidRPr="00E27B68">
        <w:rPr>
          <w:rFonts w:ascii="Times New Roman" w:hAnsi="Times New Roman" w:cs="Times New Roman"/>
          <w:b/>
          <w:bCs/>
          <w:sz w:val="22"/>
          <w:szCs w:val="22"/>
          <w:u w:val="single"/>
        </w:rPr>
        <w:t xml:space="preserve">: </w:t>
      </w:r>
      <w:r w:rsidR="00B66A7F">
        <w:rPr>
          <w:rFonts w:ascii="Times New Roman" w:hAnsi="Times New Roman" w:cs="Times New Roman" w:hint="eastAsia"/>
          <w:b/>
          <w:bCs/>
          <w:sz w:val="22"/>
          <w:szCs w:val="22"/>
          <w:u w:val="single"/>
        </w:rPr>
        <w:t xml:space="preserve">Spatial </w:t>
      </w:r>
      <w:r w:rsidR="00BB1773" w:rsidRPr="00E27B68">
        <w:rPr>
          <w:rFonts w:ascii="Times New Roman" w:hAnsi="Times New Roman" w:cs="Times New Roman"/>
          <w:b/>
          <w:bCs/>
          <w:sz w:val="22"/>
          <w:szCs w:val="22"/>
          <w:u w:val="single"/>
        </w:rPr>
        <w:t>Networks</w:t>
      </w:r>
    </w:p>
    <w:p w:rsidR="00413C2F" w:rsidRDefault="00413C2F" w:rsidP="00B66A7F">
      <w:pPr>
        <w:snapToGrid w:val="0"/>
        <w:jc w:val="left"/>
        <w:rPr>
          <w:b/>
          <w:sz w:val="22"/>
          <w:szCs w:val="22"/>
        </w:rPr>
      </w:pPr>
      <w:r>
        <w:rPr>
          <w:b/>
          <w:sz w:val="22"/>
          <w:szCs w:val="22"/>
        </w:rPr>
        <w:t xml:space="preserve">Time: </w:t>
      </w:r>
      <w:r w:rsidR="00FB2D8A">
        <w:rPr>
          <w:sz w:val="22"/>
          <w:szCs w:val="22"/>
        </w:rPr>
        <w:t>Tuesdays 9:3</w:t>
      </w:r>
      <w:r>
        <w:rPr>
          <w:sz w:val="22"/>
          <w:szCs w:val="22"/>
        </w:rPr>
        <w:t>5</w:t>
      </w:r>
      <w:r w:rsidR="00FB2D8A">
        <w:rPr>
          <w:sz w:val="22"/>
          <w:szCs w:val="22"/>
        </w:rPr>
        <w:t xml:space="preserve"> am </w:t>
      </w:r>
      <w:r>
        <w:rPr>
          <w:sz w:val="22"/>
          <w:szCs w:val="22"/>
        </w:rPr>
        <w:t>-1</w:t>
      </w:r>
      <w:r w:rsidR="00FB2D8A">
        <w:rPr>
          <w:sz w:val="22"/>
          <w:szCs w:val="22"/>
        </w:rPr>
        <w:t xml:space="preserve">2:35 </w:t>
      </w:r>
      <w:r>
        <w:rPr>
          <w:sz w:val="22"/>
          <w:szCs w:val="22"/>
        </w:rPr>
        <w:t>pm</w:t>
      </w:r>
      <w:r w:rsidRPr="00E27B68">
        <w:rPr>
          <w:b/>
          <w:sz w:val="22"/>
          <w:szCs w:val="22"/>
        </w:rPr>
        <w:t xml:space="preserve"> </w:t>
      </w:r>
      <w:r>
        <w:rPr>
          <w:b/>
          <w:sz w:val="22"/>
          <w:szCs w:val="22"/>
        </w:rPr>
        <w:t xml:space="preserve">   Location: </w:t>
      </w:r>
      <w:r w:rsidR="00FB2D8A">
        <w:rPr>
          <w:sz w:val="22"/>
          <w:szCs w:val="22"/>
        </w:rPr>
        <w:t>TUR3006</w:t>
      </w:r>
      <w:r>
        <w:rPr>
          <w:b/>
          <w:sz w:val="22"/>
          <w:szCs w:val="22"/>
        </w:rPr>
        <w:t xml:space="preserve">    </w:t>
      </w:r>
      <w:r w:rsidR="00385D85" w:rsidRPr="00E27B68">
        <w:rPr>
          <w:b/>
          <w:sz w:val="22"/>
          <w:szCs w:val="22"/>
        </w:rPr>
        <w:t xml:space="preserve">Instructor: </w:t>
      </w:r>
      <w:r w:rsidR="00194696" w:rsidRPr="00E27B68">
        <w:rPr>
          <w:bCs/>
          <w:sz w:val="22"/>
          <w:szCs w:val="22"/>
        </w:rPr>
        <w:t xml:space="preserve">Dr. </w:t>
      </w:r>
      <w:r w:rsidR="00385D85" w:rsidRPr="00E27B68">
        <w:rPr>
          <w:bCs/>
          <w:sz w:val="22"/>
          <w:szCs w:val="22"/>
        </w:rPr>
        <w:t>Liang Mao</w:t>
      </w:r>
      <w:r w:rsidR="00030529">
        <w:rPr>
          <w:b/>
          <w:sz w:val="22"/>
          <w:szCs w:val="22"/>
        </w:rPr>
        <w:t xml:space="preserve"> </w:t>
      </w:r>
      <w:r w:rsidR="00030529">
        <w:rPr>
          <w:b/>
          <w:sz w:val="22"/>
          <w:szCs w:val="22"/>
        </w:rPr>
        <w:tab/>
      </w:r>
      <w:r w:rsidR="00860569" w:rsidRPr="00E27B68">
        <w:rPr>
          <w:b/>
          <w:sz w:val="22"/>
          <w:szCs w:val="22"/>
        </w:rPr>
        <w:t xml:space="preserve"> </w:t>
      </w:r>
    </w:p>
    <w:p w:rsidR="00B50156" w:rsidRPr="00FA2664" w:rsidRDefault="00860569" w:rsidP="00B66A7F">
      <w:pPr>
        <w:snapToGrid w:val="0"/>
        <w:jc w:val="left"/>
        <w:rPr>
          <w:sz w:val="22"/>
          <w:szCs w:val="22"/>
        </w:rPr>
      </w:pPr>
      <w:r w:rsidRPr="00E27B68">
        <w:rPr>
          <w:b/>
          <w:sz w:val="22"/>
          <w:szCs w:val="22"/>
        </w:rPr>
        <w:t>E-mail:</w:t>
      </w:r>
      <w:r w:rsidRPr="00E27B68">
        <w:rPr>
          <w:sz w:val="22"/>
          <w:szCs w:val="22"/>
        </w:rPr>
        <w:t xml:space="preserve"> </w:t>
      </w:r>
      <w:hyperlink r:id="rId7" w:history="1">
        <w:r w:rsidR="004E7C5C" w:rsidRPr="00002356">
          <w:rPr>
            <w:rStyle w:val="Hyperlink"/>
            <w:sz w:val="22"/>
            <w:szCs w:val="22"/>
          </w:rPr>
          <w:t>liangmao@ufl.edu</w:t>
        </w:r>
      </w:hyperlink>
      <w:r w:rsidR="004E7C5C">
        <w:rPr>
          <w:sz w:val="22"/>
          <w:szCs w:val="22"/>
        </w:rPr>
        <w:t xml:space="preserve">  </w:t>
      </w:r>
      <w:r w:rsidR="00791C6D" w:rsidRPr="00E27B68">
        <w:rPr>
          <w:b/>
          <w:sz w:val="22"/>
          <w:szCs w:val="22"/>
        </w:rPr>
        <w:t>Office room:</w:t>
      </w:r>
      <w:r w:rsidR="00791C6D" w:rsidRPr="00E27B68">
        <w:rPr>
          <w:sz w:val="22"/>
          <w:szCs w:val="22"/>
        </w:rPr>
        <w:t xml:space="preserve"> </w:t>
      </w:r>
      <w:r w:rsidR="003A0CDA">
        <w:rPr>
          <w:sz w:val="22"/>
          <w:szCs w:val="22"/>
        </w:rPr>
        <w:t>TUR</w:t>
      </w:r>
      <w:r w:rsidR="00791C6D" w:rsidRPr="00E27B68">
        <w:rPr>
          <w:sz w:val="22"/>
          <w:szCs w:val="22"/>
        </w:rPr>
        <w:t>31</w:t>
      </w:r>
      <w:r w:rsidR="00311A30">
        <w:rPr>
          <w:sz w:val="22"/>
          <w:szCs w:val="22"/>
        </w:rPr>
        <w:t>21</w:t>
      </w:r>
      <w:r w:rsidR="003A0CDA">
        <w:rPr>
          <w:sz w:val="22"/>
          <w:szCs w:val="22"/>
        </w:rPr>
        <w:t xml:space="preserve"> </w:t>
      </w:r>
      <w:r w:rsidRPr="00E27B68">
        <w:rPr>
          <w:sz w:val="22"/>
          <w:szCs w:val="22"/>
        </w:rPr>
        <w:t xml:space="preserve"> </w:t>
      </w:r>
      <w:r w:rsidR="00DD1B82">
        <w:rPr>
          <w:sz w:val="22"/>
          <w:szCs w:val="22"/>
        </w:rPr>
        <w:t xml:space="preserve"> </w:t>
      </w:r>
      <w:r w:rsidR="00AE75CC">
        <w:rPr>
          <w:sz w:val="22"/>
          <w:szCs w:val="22"/>
        </w:rPr>
        <w:t xml:space="preserve"> </w:t>
      </w:r>
      <w:r w:rsidR="00AE75CC" w:rsidRPr="00AE75CC">
        <w:rPr>
          <w:b/>
          <w:sz w:val="22"/>
          <w:szCs w:val="22"/>
        </w:rPr>
        <w:t>Office hour:</w:t>
      </w:r>
      <w:r w:rsidR="00FB2D8A">
        <w:rPr>
          <w:sz w:val="22"/>
          <w:szCs w:val="22"/>
        </w:rPr>
        <w:t xml:space="preserve"> Tuesdays 2-4</w:t>
      </w:r>
      <w:r w:rsidR="00AE75CC">
        <w:rPr>
          <w:sz w:val="22"/>
          <w:szCs w:val="22"/>
        </w:rPr>
        <w:t>pm</w:t>
      </w:r>
    </w:p>
    <w:p w:rsidR="006D1867" w:rsidRPr="00E27B68" w:rsidRDefault="006D1867" w:rsidP="008E0EB2">
      <w:pPr>
        <w:snapToGrid w:val="0"/>
        <w:rPr>
          <w:sz w:val="22"/>
          <w:szCs w:val="22"/>
        </w:rPr>
      </w:pPr>
    </w:p>
    <w:p w:rsidR="008972CB" w:rsidRPr="00E27B68" w:rsidRDefault="008972CB" w:rsidP="008E0EB2">
      <w:pPr>
        <w:numPr>
          <w:ilvl w:val="0"/>
          <w:numId w:val="2"/>
        </w:numPr>
        <w:snapToGrid w:val="0"/>
        <w:ind w:left="360" w:hanging="418"/>
        <w:rPr>
          <w:b/>
          <w:i/>
          <w:color w:val="333399"/>
          <w:sz w:val="22"/>
          <w:szCs w:val="22"/>
        </w:rPr>
      </w:pPr>
      <w:r w:rsidRPr="00E27B68">
        <w:rPr>
          <w:b/>
          <w:i/>
          <w:color w:val="333399"/>
          <w:sz w:val="22"/>
          <w:szCs w:val="22"/>
        </w:rPr>
        <w:t>Course Description:</w:t>
      </w:r>
      <w:r w:rsidR="00E5614A" w:rsidRPr="00E27B68">
        <w:rPr>
          <w:noProof/>
          <w:sz w:val="22"/>
          <w:szCs w:val="22"/>
          <w:lang w:bidi="he-IL"/>
        </w:rPr>
        <w:t xml:space="preserve"> </w:t>
      </w:r>
    </w:p>
    <w:p w:rsidR="00072E5E" w:rsidRPr="00E27B68" w:rsidRDefault="0045108E" w:rsidP="00072E5E">
      <w:pPr>
        <w:snapToGrid w:val="0"/>
        <w:jc w:val="left"/>
        <w:rPr>
          <w:kern w:val="0"/>
          <w:sz w:val="22"/>
          <w:szCs w:val="22"/>
          <w:lang w:bidi="he-IL"/>
        </w:rPr>
      </w:pPr>
      <w:r w:rsidRPr="00E27B68">
        <w:rPr>
          <w:kern w:val="0"/>
          <w:sz w:val="22"/>
          <w:szCs w:val="22"/>
          <w:lang w:bidi="he-IL"/>
        </w:rPr>
        <w:t>Many phenomena of interest in physical</w:t>
      </w:r>
      <w:r w:rsidR="00E56EDA">
        <w:rPr>
          <w:kern w:val="0"/>
          <w:sz w:val="22"/>
          <w:szCs w:val="22"/>
          <w:lang w:bidi="he-IL"/>
        </w:rPr>
        <w:t xml:space="preserve"> and social</w:t>
      </w:r>
      <w:r w:rsidRPr="00E27B68">
        <w:rPr>
          <w:kern w:val="0"/>
          <w:sz w:val="22"/>
          <w:szCs w:val="22"/>
          <w:lang w:bidi="he-IL"/>
        </w:rPr>
        <w:t xml:space="preserve"> environments can be thought of as networks</w:t>
      </w:r>
      <w:r w:rsidR="00367783">
        <w:rPr>
          <w:kern w:val="0"/>
          <w:sz w:val="22"/>
          <w:szCs w:val="22"/>
          <w:lang w:bidi="he-IL"/>
        </w:rPr>
        <w:t xml:space="preserve"> with</w:t>
      </w:r>
      <w:r w:rsidR="00642A39">
        <w:rPr>
          <w:rFonts w:hint="eastAsia"/>
          <w:kern w:val="0"/>
          <w:sz w:val="22"/>
          <w:szCs w:val="22"/>
          <w:lang w:bidi="he-IL"/>
        </w:rPr>
        <w:t>in</w:t>
      </w:r>
      <w:r w:rsidR="00642A39">
        <w:rPr>
          <w:kern w:val="0"/>
          <w:sz w:val="22"/>
          <w:szCs w:val="22"/>
          <w:lang w:bidi="he-IL"/>
        </w:rPr>
        <w:t xml:space="preserve"> </w:t>
      </w:r>
      <w:r w:rsidR="00722051">
        <w:rPr>
          <w:kern w:val="0"/>
          <w:sz w:val="22"/>
          <w:szCs w:val="22"/>
          <w:lang w:bidi="he-IL"/>
        </w:rPr>
        <w:t xml:space="preserve">a </w:t>
      </w:r>
      <w:r w:rsidR="00642A39">
        <w:rPr>
          <w:kern w:val="0"/>
          <w:sz w:val="22"/>
          <w:szCs w:val="22"/>
          <w:lang w:bidi="he-IL"/>
        </w:rPr>
        <w:t xml:space="preserve">geographic </w:t>
      </w:r>
      <w:r w:rsidR="00642A39">
        <w:rPr>
          <w:rFonts w:hint="eastAsia"/>
          <w:kern w:val="0"/>
          <w:sz w:val="22"/>
          <w:szCs w:val="22"/>
          <w:lang w:bidi="he-IL"/>
        </w:rPr>
        <w:t>context</w:t>
      </w:r>
      <w:r w:rsidR="00367783">
        <w:rPr>
          <w:kern w:val="0"/>
          <w:sz w:val="22"/>
          <w:szCs w:val="22"/>
          <w:lang w:bidi="he-IL"/>
        </w:rPr>
        <w:t xml:space="preserve">, such as rivers, roads, internet, </w:t>
      </w:r>
      <w:r w:rsidR="00A17E1F">
        <w:rPr>
          <w:kern w:val="0"/>
          <w:sz w:val="22"/>
          <w:szCs w:val="22"/>
          <w:lang w:bidi="he-IL"/>
        </w:rPr>
        <w:t>diseases</w:t>
      </w:r>
      <w:r w:rsidR="00E56EDA">
        <w:rPr>
          <w:kern w:val="0"/>
          <w:sz w:val="22"/>
          <w:szCs w:val="22"/>
          <w:lang w:bidi="he-IL"/>
        </w:rPr>
        <w:t xml:space="preserve"> and human contacts</w:t>
      </w:r>
      <w:r w:rsidRPr="00E27B68">
        <w:rPr>
          <w:kern w:val="0"/>
          <w:sz w:val="22"/>
          <w:szCs w:val="22"/>
          <w:lang w:bidi="he-IL"/>
        </w:rPr>
        <w:t xml:space="preserve">. </w:t>
      </w:r>
      <w:r w:rsidR="00385D85" w:rsidRPr="00E27B68">
        <w:rPr>
          <w:kern w:val="0"/>
          <w:sz w:val="22"/>
          <w:szCs w:val="22"/>
          <w:lang w:bidi="he-IL"/>
        </w:rPr>
        <w:t xml:space="preserve">This course </w:t>
      </w:r>
      <w:r w:rsidR="006F7054">
        <w:rPr>
          <w:rFonts w:hint="eastAsia"/>
          <w:kern w:val="0"/>
          <w:sz w:val="22"/>
          <w:szCs w:val="22"/>
          <w:lang w:bidi="he-IL"/>
        </w:rPr>
        <w:t>teaches</w:t>
      </w:r>
      <w:r w:rsidR="00A91A6A">
        <w:rPr>
          <w:rFonts w:hint="eastAsia"/>
          <w:kern w:val="0"/>
          <w:sz w:val="22"/>
          <w:szCs w:val="22"/>
          <w:lang w:bidi="he-IL"/>
        </w:rPr>
        <w:t xml:space="preserve"> </w:t>
      </w:r>
      <w:r w:rsidR="006F7054">
        <w:rPr>
          <w:kern w:val="0"/>
          <w:sz w:val="22"/>
          <w:szCs w:val="22"/>
          <w:lang w:bidi="he-IL"/>
        </w:rPr>
        <w:t>method</w:t>
      </w:r>
      <w:r w:rsidR="006F7054">
        <w:rPr>
          <w:rFonts w:hint="eastAsia"/>
          <w:kern w:val="0"/>
          <w:sz w:val="22"/>
          <w:szCs w:val="22"/>
          <w:lang w:bidi="he-IL"/>
        </w:rPr>
        <w:t>s</w:t>
      </w:r>
      <w:r w:rsidRPr="00E27B68">
        <w:rPr>
          <w:kern w:val="0"/>
          <w:sz w:val="22"/>
          <w:szCs w:val="22"/>
          <w:lang w:bidi="he-IL"/>
        </w:rPr>
        <w:t xml:space="preserve"> </w:t>
      </w:r>
      <w:r w:rsidR="00A91A6A">
        <w:rPr>
          <w:rFonts w:hint="eastAsia"/>
          <w:kern w:val="0"/>
          <w:sz w:val="22"/>
          <w:szCs w:val="22"/>
          <w:lang w:bidi="he-IL"/>
        </w:rPr>
        <w:t xml:space="preserve">and skills </w:t>
      </w:r>
      <w:r w:rsidR="00367783">
        <w:rPr>
          <w:kern w:val="0"/>
          <w:sz w:val="22"/>
          <w:szCs w:val="22"/>
          <w:lang w:bidi="he-IL"/>
        </w:rPr>
        <w:t>for analyzing these spatial networks</w:t>
      </w:r>
      <w:r w:rsidRPr="00E27B68">
        <w:rPr>
          <w:kern w:val="0"/>
          <w:sz w:val="22"/>
          <w:szCs w:val="22"/>
          <w:lang w:bidi="he-IL"/>
        </w:rPr>
        <w:t xml:space="preserve">, </w:t>
      </w:r>
      <w:r w:rsidR="006243E5" w:rsidRPr="00E27B68">
        <w:rPr>
          <w:kern w:val="0"/>
          <w:sz w:val="22"/>
          <w:szCs w:val="22"/>
          <w:lang w:bidi="he-IL"/>
        </w:rPr>
        <w:t xml:space="preserve">and </w:t>
      </w:r>
      <w:r w:rsidR="006F7054">
        <w:rPr>
          <w:rFonts w:hint="eastAsia"/>
          <w:kern w:val="0"/>
          <w:sz w:val="22"/>
          <w:szCs w:val="22"/>
          <w:lang w:bidi="he-IL"/>
        </w:rPr>
        <w:t>introduces their</w:t>
      </w:r>
      <w:r w:rsidR="002D504D">
        <w:rPr>
          <w:kern w:val="0"/>
          <w:sz w:val="22"/>
          <w:szCs w:val="22"/>
          <w:lang w:bidi="he-IL"/>
        </w:rPr>
        <w:t xml:space="preserve"> </w:t>
      </w:r>
      <w:r w:rsidR="006243E5" w:rsidRPr="00E27B68">
        <w:rPr>
          <w:kern w:val="0"/>
          <w:sz w:val="22"/>
          <w:szCs w:val="22"/>
          <w:lang w:bidi="he-IL"/>
        </w:rPr>
        <w:t xml:space="preserve">applications </w:t>
      </w:r>
      <w:r w:rsidR="005E7ED9">
        <w:rPr>
          <w:kern w:val="0"/>
          <w:sz w:val="22"/>
          <w:szCs w:val="22"/>
          <w:lang w:bidi="he-IL"/>
        </w:rPr>
        <w:t>in</w:t>
      </w:r>
      <w:r w:rsidR="006243E5" w:rsidRPr="00E27B68">
        <w:rPr>
          <w:kern w:val="0"/>
          <w:sz w:val="22"/>
          <w:szCs w:val="22"/>
          <w:lang w:bidi="he-IL"/>
        </w:rPr>
        <w:t xml:space="preserve"> </w:t>
      </w:r>
      <w:r w:rsidR="00D27156">
        <w:rPr>
          <w:kern w:val="0"/>
          <w:sz w:val="22"/>
          <w:szCs w:val="22"/>
          <w:lang w:bidi="he-IL"/>
        </w:rPr>
        <w:t xml:space="preserve">geography, </w:t>
      </w:r>
      <w:r w:rsidR="006243E5" w:rsidRPr="00E27B68">
        <w:rPr>
          <w:kern w:val="0"/>
          <w:sz w:val="22"/>
          <w:szCs w:val="22"/>
          <w:lang w:bidi="he-IL"/>
        </w:rPr>
        <w:t xml:space="preserve">transportation, </w:t>
      </w:r>
      <w:r w:rsidR="00EA624E">
        <w:rPr>
          <w:kern w:val="0"/>
          <w:sz w:val="22"/>
          <w:szCs w:val="22"/>
          <w:lang w:bidi="he-IL"/>
        </w:rPr>
        <w:t>hydrology</w:t>
      </w:r>
      <w:r w:rsidR="0059560A" w:rsidRPr="00E27B68">
        <w:rPr>
          <w:kern w:val="0"/>
          <w:sz w:val="22"/>
          <w:szCs w:val="22"/>
          <w:lang w:bidi="he-IL"/>
        </w:rPr>
        <w:t>,</w:t>
      </w:r>
      <w:r w:rsidR="006243E5" w:rsidRPr="00E27B68">
        <w:rPr>
          <w:kern w:val="0"/>
          <w:sz w:val="22"/>
          <w:szCs w:val="22"/>
          <w:lang w:bidi="he-IL"/>
        </w:rPr>
        <w:t xml:space="preserve"> epidemiology, </w:t>
      </w:r>
      <w:r w:rsidR="00D03B70" w:rsidRPr="00E27B68">
        <w:rPr>
          <w:kern w:val="0"/>
          <w:sz w:val="22"/>
          <w:szCs w:val="22"/>
          <w:lang w:bidi="he-IL"/>
        </w:rPr>
        <w:t xml:space="preserve">social science, </w:t>
      </w:r>
      <w:r w:rsidR="006243E5" w:rsidRPr="00E27B68">
        <w:rPr>
          <w:kern w:val="0"/>
          <w:sz w:val="22"/>
          <w:szCs w:val="22"/>
          <w:lang w:bidi="he-IL"/>
        </w:rPr>
        <w:t>etc</w:t>
      </w:r>
      <w:r w:rsidR="00385D85" w:rsidRPr="00E27B68">
        <w:rPr>
          <w:kern w:val="0"/>
          <w:sz w:val="22"/>
          <w:szCs w:val="22"/>
          <w:lang w:bidi="he-IL"/>
        </w:rPr>
        <w:t xml:space="preserve">. </w:t>
      </w:r>
    </w:p>
    <w:p w:rsidR="00072E5E" w:rsidRPr="00E27B68" w:rsidRDefault="00072E5E" w:rsidP="00072E5E">
      <w:pPr>
        <w:snapToGrid w:val="0"/>
        <w:jc w:val="left"/>
        <w:rPr>
          <w:kern w:val="0"/>
          <w:sz w:val="22"/>
          <w:szCs w:val="22"/>
          <w:lang w:bidi="he-IL"/>
        </w:rPr>
      </w:pPr>
    </w:p>
    <w:p w:rsidR="00072E5E" w:rsidRPr="00E27B68" w:rsidRDefault="00A91A6A" w:rsidP="00072E5E">
      <w:pPr>
        <w:snapToGrid w:val="0"/>
        <w:jc w:val="left"/>
        <w:rPr>
          <w:kern w:val="0"/>
          <w:sz w:val="22"/>
          <w:szCs w:val="22"/>
          <w:lang w:bidi="he-IL"/>
        </w:rPr>
      </w:pPr>
      <w:r>
        <w:rPr>
          <w:rFonts w:hint="eastAsia"/>
          <w:kern w:val="0"/>
          <w:sz w:val="22"/>
          <w:szCs w:val="22"/>
          <w:lang w:bidi="he-IL"/>
        </w:rPr>
        <w:t>The course consists of two components.</w:t>
      </w:r>
      <w:r w:rsidR="0048538B">
        <w:rPr>
          <w:kern w:val="0"/>
          <w:sz w:val="22"/>
          <w:szCs w:val="22"/>
          <w:lang w:bidi="he-IL"/>
        </w:rPr>
        <w:t xml:space="preserve"> </w:t>
      </w:r>
      <w:r w:rsidR="00072E5E" w:rsidRPr="00E27B68">
        <w:rPr>
          <w:kern w:val="0"/>
          <w:sz w:val="22"/>
          <w:szCs w:val="22"/>
          <w:lang w:bidi="he-IL"/>
        </w:rPr>
        <w:t xml:space="preserve">The lecture component covers a serial of topics, including: </w:t>
      </w:r>
      <w:r w:rsidR="00D30136">
        <w:rPr>
          <w:kern w:val="0"/>
          <w:sz w:val="22"/>
          <w:szCs w:val="22"/>
          <w:lang w:bidi="he-IL"/>
        </w:rPr>
        <w:t xml:space="preserve">network </w:t>
      </w:r>
      <w:r w:rsidR="00FB0745">
        <w:rPr>
          <w:rFonts w:hint="eastAsia"/>
          <w:kern w:val="0"/>
          <w:sz w:val="22"/>
          <w:szCs w:val="22"/>
          <w:lang w:bidi="he-IL"/>
        </w:rPr>
        <w:t>terminology</w:t>
      </w:r>
      <w:r w:rsidR="00D30136">
        <w:rPr>
          <w:kern w:val="0"/>
          <w:sz w:val="22"/>
          <w:szCs w:val="22"/>
          <w:lang w:bidi="he-IL"/>
        </w:rPr>
        <w:t xml:space="preserve">, </w:t>
      </w:r>
      <w:r w:rsidR="00072E5E" w:rsidRPr="00E27B68">
        <w:rPr>
          <w:kern w:val="0"/>
          <w:sz w:val="22"/>
          <w:szCs w:val="22"/>
          <w:lang w:bidi="he-IL"/>
        </w:rPr>
        <w:t xml:space="preserve">measures and metrics, </w:t>
      </w:r>
      <w:r w:rsidR="007038B8">
        <w:rPr>
          <w:kern w:val="0"/>
          <w:sz w:val="22"/>
          <w:szCs w:val="22"/>
          <w:lang w:bidi="he-IL"/>
        </w:rPr>
        <w:t xml:space="preserve">spatial statistics, </w:t>
      </w:r>
      <w:r w:rsidR="00D30136">
        <w:rPr>
          <w:kern w:val="0"/>
          <w:sz w:val="22"/>
          <w:szCs w:val="22"/>
          <w:lang w:bidi="he-IL"/>
        </w:rPr>
        <w:t>transportation</w:t>
      </w:r>
      <w:r w:rsidR="00072E5E" w:rsidRPr="00E27B68">
        <w:rPr>
          <w:kern w:val="0"/>
          <w:sz w:val="22"/>
          <w:szCs w:val="22"/>
          <w:lang w:bidi="he-IL"/>
        </w:rPr>
        <w:t xml:space="preserve"> problems, </w:t>
      </w:r>
      <w:r w:rsidR="00D30136">
        <w:rPr>
          <w:kern w:val="0"/>
          <w:sz w:val="22"/>
          <w:szCs w:val="22"/>
          <w:lang w:bidi="he-IL"/>
        </w:rPr>
        <w:t>river analysis, network algorithms</w:t>
      </w:r>
      <w:r w:rsidR="00D30136" w:rsidRPr="00E27B68">
        <w:rPr>
          <w:kern w:val="0"/>
          <w:sz w:val="22"/>
          <w:szCs w:val="22"/>
          <w:lang w:bidi="he-IL"/>
        </w:rPr>
        <w:t>,</w:t>
      </w:r>
      <w:r w:rsidR="00D30136">
        <w:rPr>
          <w:kern w:val="0"/>
          <w:sz w:val="22"/>
          <w:szCs w:val="22"/>
          <w:lang w:bidi="he-IL"/>
        </w:rPr>
        <w:t xml:space="preserve"> epidemic models</w:t>
      </w:r>
      <w:r w:rsidR="00072E5E" w:rsidRPr="00E27B68">
        <w:rPr>
          <w:kern w:val="0"/>
          <w:sz w:val="22"/>
          <w:szCs w:val="22"/>
          <w:lang w:bidi="he-IL"/>
        </w:rPr>
        <w:t>, etc. This course also has a lab component to help students gain hands-on experience</w:t>
      </w:r>
      <w:r w:rsidR="00FB0745">
        <w:rPr>
          <w:rFonts w:hint="eastAsia"/>
          <w:kern w:val="0"/>
          <w:sz w:val="22"/>
          <w:szCs w:val="22"/>
          <w:lang w:bidi="he-IL"/>
        </w:rPr>
        <w:t>s</w:t>
      </w:r>
      <w:r w:rsidR="00072E5E" w:rsidRPr="00E27B68">
        <w:rPr>
          <w:kern w:val="0"/>
          <w:sz w:val="22"/>
          <w:szCs w:val="22"/>
          <w:lang w:bidi="he-IL"/>
        </w:rPr>
        <w:t xml:space="preserve"> of network analysis in a variety of applications. </w:t>
      </w:r>
      <w:r w:rsidR="00A818E0">
        <w:rPr>
          <w:kern w:val="0"/>
          <w:sz w:val="22"/>
          <w:szCs w:val="22"/>
          <w:lang w:bidi="he-IL"/>
        </w:rPr>
        <w:t xml:space="preserve">The </w:t>
      </w:r>
      <w:r w:rsidR="00072E5E" w:rsidRPr="00E27B68">
        <w:rPr>
          <w:kern w:val="0"/>
          <w:sz w:val="22"/>
          <w:szCs w:val="22"/>
          <w:lang w:bidi="he-IL"/>
        </w:rPr>
        <w:t>ORA</w:t>
      </w:r>
      <w:r w:rsidR="00E35F80">
        <w:rPr>
          <w:rFonts w:hint="eastAsia"/>
          <w:kern w:val="0"/>
          <w:sz w:val="22"/>
          <w:szCs w:val="22"/>
          <w:lang w:bidi="he-IL"/>
        </w:rPr>
        <w:t xml:space="preserve"> (Organizational Risk Analysis)</w:t>
      </w:r>
      <w:r w:rsidR="00072E5E" w:rsidRPr="00E27B68">
        <w:rPr>
          <w:kern w:val="0"/>
          <w:sz w:val="22"/>
          <w:szCs w:val="22"/>
          <w:lang w:bidi="he-IL"/>
        </w:rPr>
        <w:t xml:space="preserve"> and ArcGIS network analyst will be used as the primary software. </w:t>
      </w:r>
    </w:p>
    <w:p w:rsidR="006D1867" w:rsidRDefault="006D1867" w:rsidP="008E0EB2">
      <w:pPr>
        <w:snapToGrid w:val="0"/>
        <w:jc w:val="left"/>
        <w:rPr>
          <w:sz w:val="22"/>
          <w:szCs w:val="22"/>
        </w:rPr>
      </w:pPr>
    </w:p>
    <w:p w:rsidR="007E3255" w:rsidRPr="00791C6D" w:rsidRDefault="007E3255" w:rsidP="007E3255">
      <w:pPr>
        <w:numPr>
          <w:ilvl w:val="0"/>
          <w:numId w:val="2"/>
        </w:numPr>
        <w:snapToGrid w:val="0"/>
        <w:ind w:left="360" w:hanging="418"/>
        <w:rPr>
          <w:b/>
          <w:i/>
          <w:color w:val="333399"/>
          <w:sz w:val="22"/>
          <w:szCs w:val="22"/>
        </w:rPr>
      </w:pPr>
      <w:r w:rsidRPr="00791C6D">
        <w:rPr>
          <w:b/>
          <w:i/>
          <w:color w:val="333399"/>
          <w:sz w:val="22"/>
          <w:szCs w:val="22"/>
        </w:rPr>
        <w:t>Course Objectives:</w:t>
      </w:r>
    </w:p>
    <w:p w:rsidR="007E3255" w:rsidRPr="00791C6D" w:rsidRDefault="007E3255" w:rsidP="007E3255">
      <w:pPr>
        <w:snapToGrid w:val="0"/>
        <w:rPr>
          <w:sz w:val="22"/>
          <w:szCs w:val="22"/>
        </w:rPr>
      </w:pPr>
      <w:r w:rsidRPr="00791C6D">
        <w:rPr>
          <w:sz w:val="22"/>
          <w:szCs w:val="22"/>
        </w:rPr>
        <w:t>The successful students are expected to</w:t>
      </w:r>
      <w:r>
        <w:rPr>
          <w:sz w:val="22"/>
          <w:szCs w:val="22"/>
        </w:rPr>
        <w:t xml:space="preserve"> learn</w:t>
      </w:r>
      <w:r w:rsidRPr="00791C6D">
        <w:rPr>
          <w:sz w:val="22"/>
          <w:szCs w:val="22"/>
        </w:rPr>
        <w:t>:</w:t>
      </w:r>
    </w:p>
    <w:p w:rsidR="00CF7B31" w:rsidRPr="007E3255" w:rsidRDefault="007E3255" w:rsidP="007E3255">
      <w:pPr>
        <w:numPr>
          <w:ilvl w:val="0"/>
          <w:numId w:val="10"/>
        </w:numPr>
        <w:snapToGrid w:val="0"/>
        <w:jc w:val="left"/>
        <w:rPr>
          <w:sz w:val="22"/>
          <w:szCs w:val="22"/>
        </w:rPr>
      </w:pPr>
      <w:r w:rsidRPr="007E3255">
        <w:rPr>
          <w:sz w:val="22"/>
          <w:szCs w:val="22"/>
        </w:rPr>
        <w:t xml:space="preserve">Fundamentals of network theory; </w:t>
      </w:r>
    </w:p>
    <w:p w:rsidR="00A443F0" w:rsidRPr="007E3255" w:rsidRDefault="00A443F0" w:rsidP="00A443F0">
      <w:pPr>
        <w:numPr>
          <w:ilvl w:val="0"/>
          <w:numId w:val="10"/>
        </w:numPr>
        <w:snapToGrid w:val="0"/>
        <w:jc w:val="left"/>
        <w:rPr>
          <w:sz w:val="22"/>
          <w:szCs w:val="22"/>
        </w:rPr>
      </w:pPr>
      <w:r w:rsidRPr="007E3255">
        <w:rPr>
          <w:sz w:val="22"/>
          <w:szCs w:val="22"/>
        </w:rPr>
        <w:t xml:space="preserve">Hands-on experiences </w:t>
      </w:r>
      <w:r>
        <w:rPr>
          <w:sz w:val="22"/>
          <w:szCs w:val="22"/>
        </w:rPr>
        <w:t xml:space="preserve">of network analysis </w:t>
      </w:r>
      <w:r w:rsidRPr="007E3255">
        <w:rPr>
          <w:sz w:val="22"/>
          <w:szCs w:val="22"/>
        </w:rPr>
        <w:t>with ArcGIS network analyst</w:t>
      </w:r>
      <w:r w:rsidRPr="00A443F0">
        <w:rPr>
          <w:sz w:val="22"/>
          <w:szCs w:val="22"/>
        </w:rPr>
        <w:t xml:space="preserve"> </w:t>
      </w:r>
      <w:r w:rsidRPr="007E3255">
        <w:rPr>
          <w:sz w:val="22"/>
          <w:szCs w:val="22"/>
        </w:rPr>
        <w:t>and</w:t>
      </w:r>
      <w:r w:rsidRPr="007E3255">
        <w:rPr>
          <w:sz w:val="22"/>
          <w:szCs w:val="22"/>
        </w:rPr>
        <w:t xml:space="preserve"> </w:t>
      </w:r>
      <w:r w:rsidRPr="007E3255">
        <w:rPr>
          <w:sz w:val="22"/>
          <w:szCs w:val="22"/>
        </w:rPr>
        <w:t>ORA software.</w:t>
      </w:r>
    </w:p>
    <w:p w:rsidR="00CF7B31" w:rsidRPr="007E3255" w:rsidRDefault="007E3255" w:rsidP="007E3255">
      <w:pPr>
        <w:numPr>
          <w:ilvl w:val="0"/>
          <w:numId w:val="10"/>
        </w:numPr>
        <w:snapToGrid w:val="0"/>
        <w:jc w:val="left"/>
        <w:rPr>
          <w:sz w:val="22"/>
          <w:szCs w:val="22"/>
        </w:rPr>
      </w:pPr>
      <w:r w:rsidRPr="007E3255">
        <w:rPr>
          <w:sz w:val="22"/>
          <w:szCs w:val="22"/>
        </w:rPr>
        <w:t xml:space="preserve">Applications in geography, social science, epidemiology, transportation, </w:t>
      </w:r>
      <w:r w:rsidR="00A443F0" w:rsidRPr="007E3255">
        <w:rPr>
          <w:sz w:val="22"/>
          <w:szCs w:val="22"/>
        </w:rPr>
        <w:t>etc.</w:t>
      </w:r>
      <w:r w:rsidRPr="007E3255">
        <w:rPr>
          <w:sz w:val="22"/>
          <w:szCs w:val="22"/>
        </w:rPr>
        <w:t>;</w:t>
      </w:r>
    </w:p>
    <w:p w:rsidR="007E3255" w:rsidRPr="00E27B68" w:rsidRDefault="007E3255" w:rsidP="008E0EB2">
      <w:pPr>
        <w:snapToGrid w:val="0"/>
        <w:jc w:val="left"/>
        <w:rPr>
          <w:sz w:val="22"/>
          <w:szCs w:val="22"/>
        </w:rPr>
      </w:pPr>
    </w:p>
    <w:p w:rsidR="0045108E" w:rsidRPr="00E27B68" w:rsidRDefault="0045108E" w:rsidP="0045108E">
      <w:pPr>
        <w:numPr>
          <w:ilvl w:val="0"/>
          <w:numId w:val="7"/>
        </w:numPr>
        <w:ind w:left="360" w:hanging="418"/>
        <w:contextualSpacing/>
        <w:rPr>
          <w:b/>
          <w:i/>
          <w:color w:val="000080"/>
          <w:sz w:val="22"/>
          <w:szCs w:val="22"/>
        </w:rPr>
      </w:pPr>
      <w:r w:rsidRPr="00E27B68">
        <w:rPr>
          <w:b/>
          <w:i/>
          <w:color w:val="000080"/>
          <w:sz w:val="22"/>
          <w:szCs w:val="22"/>
        </w:rPr>
        <w:t xml:space="preserve">Prerequisites: </w:t>
      </w:r>
    </w:p>
    <w:p w:rsidR="0045108E" w:rsidRPr="00E27B68" w:rsidRDefault="0045108E" w:rsidP="0059560A">
      <w:pPr>
        <w:snapToGrid w:val="0"/>
        <w:jc w:val="left"/>
        <w:rPr>
          <w:kern w:val="0"/>
          <w:sz w:val="22"/>
          <w:szCs w:val="22"/>
          <w:lang w:bidi="he-IL"/>
        </w:rPr>
      </w:pPr>
      <w:r w:rsidRPr="00E27B68">
        <w:rPr>
          <w:kern w:val="0"/>
          <w:sz w:val="22"/>
          <w:szCs w:val="22"/>
          <w:lang w:bidi="he-IL"/>
        </w:rPr>
        <w:t>Entry level knowledge of statistics (STA2023</w:t>
      </w:r>
      <w:r w:rsidR="0059560A" w:rsidRPr="00E27B68">
        <w:rPr>
          <w:kern w:val="0"/>
          <w:sz w:val="22"/>
          <w:szCs w:val="22"/>
          <w:lang w:bidi="he-IL"/>
        </w:rPr>
        <w:t>, GEO3162C/6160,</w:t>
      </w:r>
      <w:r w:rsidRPr="00E27B68">
        <w:rPr>
          <w:kern w:val="0"/>
          <w:sz w:val="22"/>
          <w:szCs w:val="22"/>
          <w:lang w:bidi="he-IL"/>
        </w:rPr>
        <w:t xml:space="preserve"> or equivalent)</w:t>
      </w:r>
      <w:r w:rsidR="0059560A" w:rsidRPr="00E27B68">
        <w:rPr>
          <w:kern w:val="0"/>
          <w:sz w:val="22"/>
          <w:szCs w:val="22"/>
          <w:lang w:bidi="he-IL"/>
        </w:rPr>
        <w:t>,</w:t>
      </w:r>
      <w:r w:rsidRPr="00E27B68">
        <w:rPr>
          <w:kern w:val="0"/>
          <w:sz w:val="22"/>
          <w:szCs w:val="22"/>
          <w:lang w:bidi="he-IL"/>
        </w:rPr>
        <w:t xml:space="preserve"> or the consent of the instructor</w:t>
      </w:r>
      <w:r w:rsidR="0059560A" w:rsidRPr="00E27B68">
        <w:rPr>
          <w:kern w:val="0"/>
          <w:sz w:val="22"/>
          <w:szCs w:val="22"/>
          <w:lang w:bidi="he-IL"/>
        </w:rPr>
        <w:t>.</w:t>
      </w:r>
      <w:r w:rsidR="007E00A9">
        <w:rPr>
          <w:kern w:val="0"/>
          <w:sz w:val="22"/>
          <w:szCs w:val="22"/>
          <w:lang w:bidi="he-IL"/>
        </w:rPr>
        <w:t xml:space="preserve"> Prior experiences with ArcGIS is preferred, but not required.</w:t>
      </w:r>
    </w:p>
    <w:p w:rsidR="006D1867" w:rsidRPr="00E27B68" w:rsidRDefault="006D1867" w:rsidP="0045108E">
      <w:pPr>
        <w:snapToGrid w:val="0"/>
        <w:jc w:val="left"/>
        <w:rPr>
          <w:sz w:val="22"/>
          <w:szCs w:val="22"/>
        </w:rPr>
      </w:pPr>
    </w:p>
    <w:p w:rsidR="0066327D" w:rsidRPr="00E27B68" w:rsidRDefault="00B50156" w:rsidP="008E0EB2">
      <w:pPr>
        <w:numPr>
          <w:ilvl w:val="0"/>
          <w:numId w:val="2"/>
        </w:numPr>
        <w:snapToGrid w:val="0"/>
        <w:ind w:left="360" w:hanging="418"/>
        <w:rPr>
          <w:b/>
          <w:i/>
          <w:color w:val="333399"/>
          <w:sz w:val="22"/>
          <w:szCs w:val="22"/>
        </w:rPr>
      </w:pPr>
      <w:r w:rsidRPr="00E27B68">
        <w:rPr>
          <w:b/>
          <w:i/>
          <w:color w:val="333399"/>
          <w:sz w:val="22"/>
          <w:szCs w:val="22"/>
        </w:rPr>
        <w:t xml:space="preserve">Textbooks and </w:t>
      </w:r>
      <w:r w:rsidR="00296BE1" w:rsidRPr="00E27B68">
        <w:rPr>
          <w:b/>
          <w:i/>
          <w:color w:val="333399"/>
          <w:sz w:val="22"/>
          <w:szCs w:val="22"/>
        </w:rPr>
        <w:t>Readings</w:t>
      </w:r>
    </w:p>
    <w:p w:rsidR="006665CC" w:rsidRDefault="009F1E37" w:rsidP="008E0EB2">
      <w:pPr>
        <w:pStyle w:val="Default"/>
        <w:snapToGrid w:val="0"/>
        <w:rPr>
          <w:rFonts w:ascii="Times New Roman" w:hAnsi="Times New Roman" w:cs="Times New Roman"/>
          <w:sz w:val="22"/>
          <w:szCs w:val="22"/>
          <w:u w:val="single"/>
        </w:rPr>
      </w:pPr>
      <w:r w:rsidRPr="00E27B68">
        <w:rPr>
          <w:rFonts w:ascii="Times New Roman" w:hAnsi="Times New Roman" w:cs="Times New Roman"/>
          <w:sz w:val="22"/>
          <w:szCs w:val="22"/>
        </w:rPr>
        <w:t>Recommended t</w:t>
      </w:r>
      <w:r w:rsidR="00276980" w:rsidRPr="00E27B68">
        <w:rPr>
          <w:rFonts w:ascii="Times New Roman" w:hAnsi="Times New Roman" w:cs="Times New Roman"/>
          <w:sz w:val="22"/>
          <w:szCs w:val="22"/>
        </w:rPr>
        <w:t>ext</w:t>
      </w:r>
      <w:r w:rsidRPr="00E27B68">
        <w:rPr>
          <w:rFonts w:ascii="Times New Roman" w:hAnsi="Times New Roman" w:cs="Times New Roman"/>
          <w:sz w:val="22"/>
          <w:szCs w:val="22"/>
        </w:rPr>
        <w:t>book</w:t>
      </w:r>
      <w:r w:rsidR="00276980" w:rsidRPr="00E27B68">
        <w:rPr>
          <w:rFonts w:ascii="Times New Roman" w:hAnsi="Times New Roman" w:cs="Times New Roman"/>
          <w:sz w:val="22"/>
          <w:szCs w:val="22"/>
        </w:rPr>
        <w:t>:</w:t>
      </w:r>
      <w:r w:rsidR="00276980" w:rsidRPr="00E27B68">
        <w:rPr>
          <w:rFonts w:ascii="Times New Roman" w:hAnsi="Times New Roman" w:cs="Times New Roman"/>
          <w:sz w:val="22"/>
          <w:szCs w:val="22"/>
          <w:u w:val="single"/>
        </w:rPr>
        <w:t xml:space="preserve"> </w:t>
      </w:r>
    </w:p>
    <w:p w:rsidR="006665CC" w:rsidRPr="007F48B4" w:rsidRDefault="006665CC" w:rsidP="00542084">
      <w:pPr>
        <w:pStyle w:val="Default"/>
        <w:numPr>
          <w:ilvl w:val="0"/>
          <w:numId w:val="11"/>
        </w:numPr>
        <w:snapToGrid w:val="0"/>
        <w:rPr>
          <w:rFonts w:ascii="Times New Roman" w:hAnsi="Times New Roman" w:cs="Times New Roman"/>
          <w:sz w:val="22"/>
          <w:szCs w:val="22"/>
        </w:rPr>
      </w:pPr>
      <w:r w:rsidRPr="007F48B4">
        <w:rPr>
          <w:rFonts w:ascii="Times New Roman" w:hAnsi="Times New Roman" w:cs="Times New Roman"/>
          <w:sz w:val="22"/>
          <w:szCs w:val="22"/>
        </w:rPr>
        <w:t xml:space="preserve">Zachary P. Neal, 2012. </w:t>
      </w:r>
      <w:r w:rsidRPr="007F48B4">
        <w:rPr>
          <w:rFonts w:ascii="Times New Roman" w:hAnsi="Times New Roman" w:cs="Times New Roman"/>
          <w:i/>
          <w:sz w:val="22"/>
          <w:szCs w:val="22"/>
        </w:rPr>
        <w:t>The connected cities: How networks are shaping the modern metropolis</w:t>
      </w:r>
      <w:r w:rsidRPr="007F48B4">
        <w:rPr>
          <w:rFonts w:ascii="Times New Roman" w:hAnsi="Times New Roman" w:cs="Times New Roman"/>
          <w:sz w:val="22"/>
          <w:szCs w:val="22"/>
        </w:rPr>
        <w:t>.</w:t>
      </w:r>
      <w:r w:rsidR="007F48B4" w:rsidRPr="007F48B4">
        <w:rPr>
          <w:rFonts w:ascii="Times New Roman" w:hAnsi="Times New Roman" w:cs="Times New Roman"/>
          <w:sz w:val="22"/>
          <w:szCs w:val="22"/>
        </w:rPr>
        <w:t xml:space="preserve"> </w:t>
      </w:r>
      <w:r w:rsidRPr="007F48B4">
        <w:rPr>
          <w:rFonts w:ascii="Times New Roman" w:hAnsi="Times New Roman" w:cs="Times New Roman"/>
          <w:sz w:val="22"/>
          <w:szCs w:val="22"/>
        </w:rPr>
        <w:t>New York: Routledge.</w:t>
      </w:r>
    </w:p>
    <w:p w:rsidR="0066327D" w:rsidRPr="007F48B4" w:rsidRDefault="00072E5E" w:rsidP="00542084">
      <w:pPr>
        <w:pStyle w:val="Default"/>
        <w:numPr>
          <w:ilvl w:val="0"/>
          <w:numId w:val="11"/>
        </w:numPr>
        <w:snapToGrid w:val="0"/>
        <w:rPr>
          <w:rFonts w:ascii="Times New Roman" w:hAnsi="Times New Roman" w:cs="Times New Roman"/>
          <w:sz w:val="22"/>
          <w:szCs w:val="22"/>
        </w:rPr>
      </w:pPr>
      <w:bookmarkStart w:id="0" w:name="_GoBack"/>
      <w:bookmarkEnd w:id="0"/>
      <w:r w:rsidRPr="007F48B4">
        <w:rPr>
          <w:rFonts w:ascii="Times New Roman" w:hAnsi="Times New Roman" w:cs="Times New Roman"/>
          <w:sz w:val="22"/>
          <w:szCs w:val="22"/>
        </w:rPr>
        <w:t>M.E.J. Newman</w:t>
      </w:r>
      <w:r w:rsidR="00E325F7" w:rsidRPr="007F48B4">
        <w:rPr>
          <w:rFonts w:ascii="Times New Roman" w:hAnsi="Times New Roman" w:cs="Times New Roman"/>
          <w:sz w:val="22"/>
          <w:szCs w:val="22"/>
        </w:rPr>
        <w:t>, 201</w:t>
      </w:r>
      <w:r w:rsidR="0066327D" w:rsidRPr="007F48B4">
        <w:rPr>
          <w:rFonts w:ascii="Times New Roman" w:hAnsi="Times New Roman" w:cs="Times New Roman"/>
          <w:sz w:val="22"/>
          <w:szCs w:val="22"/>
        </w:rPr>
        <w:t>0</w:t>
      </w:r>
      <w:r w:rsidR="0066327D" w:rsidRPr="007F48B4">
        <w:rPr>
          <w:rFonts w:ascii="Times New Roman" w:hAnsi="Times New Roman" w:cs="Times New Roman"/>
          <w:i/>
          <w:iCs/>
          <w:sz w:val="22"/>
          <w:szCs w:val="22"/>
        </w:rPr>
        <w:t xml:space="preserve">. </w:t>
      </w:r>
      <w:r w:rsidRPr="007F48B4">
        <w:rPr>
          <w:rFonts w:ascii="Times New Roman" w:hAnsi="Times New Roman" w:cs="Times New Roman"/>
          <w:i/>
          <w:iCs/>
          <w:sz w:val="22"/>
          <w:szCs w:val="22"/>
        </w:rPr>
        <w:t>Networks: An Introduction</w:t>
      </w:r>
      <w:r w:rsidR="0066327D" w:rsidRPr="007F48B4">
        <w:rPr>
          <w:rFonts w:ascii="Times New Roman" w:hAnsi="Times New Roman" w:cs="Times New Roman"/>
          <w:sz w:val="22"/>
          <w:szCs w:val="22"/>
        </w:rPr>
        <w:t xml:space="preserve">. New York: </w:t>
      </w:r>
      <w:r w:rsidRPr="007F48B4">
        <w:rPr>
          <w:rFonts w:ascii="Times New Roman" w:hAnsi="Times New Roman" w:cs="Times New Roman"/>
          <w:sz w:val="22"/>
          <w:szCs w:val="22"/>
        </w:rPr>
        <w:t>Oxford University</w:t>
      </w:r>
      <w:r w:rsidR="00CB6359" w:rsidRPr="007F48B4">
        <w:rPr>
          <w:rFonts w:ascii="Times New Roman" w:hAnsi="Times New Roman" w:cs="Times New Roman"/>
          <w:sz w:val="22"/>
          <w:szCs w:val="22"/>
        </w:rPr>
        <w:t xml:space="preserve"> Press.</w:t>
      </w:r>
    </w:p>
    <w:p w:rsidR="006D1867" w:rsidRPr="00E27B68" w:rsidRDefault="006D1867" w:rsidP="008E0EB2">
      <w:pPr>
        <w:widowControl/>
        <w:autoSpaceDE w:val="0"/>
        <w:autoSpaceDN w:val="0"/>
        <w:adjustRightInd w:val="0"/>
        <w:snapToGrid w:val="0"/>
        <w:jc w:val="left"/>
        <w:rPr>
          <w:kern w:val="0"/>
          <w:sz w:val="22"/>
          <w:szCs w:val="22"/>
          <w:lang w:bidi="he-IL"/>
        </w:rPr>
      </w:pPr>
    </w:p>
    <w:p w:rsidR="00CA5016" w:rsidRPr="00E27B68" w:rsidRDefault="00CA5016" w:rsidP="008E0EB2">
      <w:pPr>
        <w:numPr>
          <w:ilvl w:val="0"/>
          <w:numId w:val="2"/>
        </w:numPr>
        <w:snapToGrid w:val="0"/>
        <w:ind w:left="360" w:hanging="418"/>
        <w:rPr>
          <w:b/>
          <w:i/>
          <w:color w:val="333399"/>
          <w:sz w:val="22"/>
          <w:szCs w:val="22"/>
        </w:rPr>
      </w:pPr>
      <w:r w:rsidRPr="00E27B68">
        <w:rPr>
          <w:b/>
          <w:i/>
          <w:color w:val="333399"/>
          <w:sz w:val="22"/>
          <w:szCs w:val="22"/>
        </w:rPr>
        <w:t>Tentative Lectures</w:t>
      </w:r>
      <w:r w:rsidRPr="00E27B68">
        <w:rPr>
          <w:b/>
          <w:i/>
          <w:color w:val="333399"/>
          <w:sz w:val="22"/>
          <w:szCs w:val="22"/>
        </w:rPr>
        <w:tab/>
      </w:r>
      <w:r w:rsidR="007F48B4">
        <w:rPr>
          <w:b/>
          <w:i/>
          <w:color w:val="333399"/>
          <w:sz w:val="22"/>
          <w:szCs w:val="22"/>
        </w:rPr>
        <w:t>(subject to change according to actual</w:t>
      </w:r>
      <w:r w:rsidR="00AD6B74">
        <w:rPr>
          <w:b/>
          <w:i/>
          <w:color w:val="333399"/>
          <w:sz w:val="22"/>
          <w:szCs w:val="22"/>
        </w:rPr>
        <w:t xml:space="preserve"> progress)</w:t>
      </w:r>
      <w:r w:rsidRPr="00E27B68">
        <w:rPr>
          <w:b/>
          <w:i/>
          <w:color w:val="333399"/>
          <w:sz w:val="22"/>
          <w:szCs w:val="22"/>
        </w:rPr>
        <w:tab/>
      </w:r>
    </w:p>
    <w:tbl>
      <w:tblPr>
        <w:tblW w:w="9734" w:type="dxa"/>
        <w:jc w:val="center"/>
        <w:tblBorders>
          <w:top w:val="single" w:sz="12" w:space="0" w:color="008000"/>
          <w:bottom w:val="single" w:sz="12" w:space="0" w:color="008000"/>
        </w:tblBorders>
        <w:tblLook w:val="0020" w:firstRow="1" w:lastRow="0" w:firstColumn="0" w:lastColumn="0" w:noHBand="0" w:noVBand="0"/>
      </w:tblPr>
      <w:tblGrid>
        <w:gridCol w:w="1423"/>
        <w:gridCol w:w="4533"/>
        <w:gridCol w:w="3778"/>
      </w:tblGrid>
      <w:tr w:rsidR="00CA5016" w:rsidRPr="00A44128" w:rsidTr="00F71868">
        <w:trPr>
          <w:trHeight w:val="311"/>
          <w:jc w:val="center"/>
        </w:trPr>
        <w:tc>
          <w:tcPr>
            <w:tcW w:w="1423" w:type="dxa"/>
            <w:tcBorders>
              <w:top w:val="single" w:sz="12" w:space="0" w:color="008000"/>
              <w:left w:val="nil"/>
              <w:bottom w:val="single" w:sz="2" w:space="0" w:color="008000"/>
              <w:right w:val="nil"/>
            </w:tcBorders>
            <w:shd w:val="clear" w:color="auto" w:fill="auto"/>
            <w:vAlign w:val="center"/>
          </w:tcPr>
          <w:p w:rsidR="00CA5016" w:rsidRPr="00A44128" w:rsidRDefault="00692F1A" w:rsidP="00215993">
            <w:pPr>
              <w:snapToGrid w:val="0"/>
              <w:spacing w:after="60"/>
              <w:jc w:val="center"/>
              <w:rPr>
                <w:sz w:val="22"/>
                <w:szCs w:val="22"/>
              </w:rPr>
            </w:pPr>
            <w:r w:rsidRPr="00A44128">
              <w:rPr>
                <w:b/>
                <w:bCs/>
                <w:sz w:val="22"/>
                <w:szCs w:val="22"/>
              </w:rPr>
              <w:t>Weeks</w:t>
            </w:r>
            <w:r w:rsidR="00CA5016" w:rsidRPr="00A44128">
              <w:rPr>
                <w:b/>
                <w:bCs/>
                <w:sz w:val="22"/>
                <w:szCs w:val="22"/>
              </w:rPr>
              <w:t xml:space="preserve"> </w:t>
            </w:r>
          </w:p>
        </w:tc>
        <w:tc>
          <w:tcPr>
            <w:tcW w:w="4533" w:type="dxa"/>
            <w:tcBorders>
              <w:top w:val="single" w:sz="12" w:space="0" w:color="008000"/>
              <w:left w:val="nil"/>
              <w:bottom w:val="single" w:sz="2" w:space="0" w:color="008000"/>
              <w:right w:val="nil"/>
            </w:tcBorders>
            <w:shd w:val="clear" w:color="auto" w:fill="auto"/>
            <w:vAlign w:val="center"/>
          </w:tcPr>
          <w:p w:rsidR="00CA5016" w:rsidRPr="00A44128" w:rsidRDefault="00D02147" w:rsidP="00215993">
            <w:pPr>
              <w:snapToGrid w:val="0"/>
              <w:spacing w:after="60"/>
              <w:jc w:val="center"/>
              <w:rPr>
                <w:sz w:val="22"/>
                <w:szCs w:val="22"/>
              </w:rPr>
            </w:pPr>
            <w:r>
              <w:rPr>
                <w:b/>
                <w:bCs/>
                <w:sz w:val="22"/>
                <w:szCs w:val="22"/>
              </w:rPr>
              <w:t>Lectures</w:t>
            </w:r>
          </w:p>
        </w:tc>
        <w:tc>
          <w:tcPr>
            <w:tcW w:w="3778" w:type="dxa"/>
            <w:tcBorders>
              <w:top w:val="single" w:sz="12" w:space="0" w:color="008000"/>
              <w:left w:val="nil"/>
              <w:bottom w:val="single" w:sz="2" w:space="0" w:color="008000"/>
              <w:right w:val="nil"/>
            </w:tcBorders>
            <w:shd w:val="clear" w:color="auto" w:fill="auto"/>
            <w:vAlign w:val="center"/>
          </w:tcPr>
          <w:p w:rsidR="00CA5016" w:rsidRPr="00A44128" w:rsidRDefault="00D02147" w:rsidP="00D02147">
            <w:pPr>
              <w:snapToGrid w:val="0"/>
              <w:spacing w:after="60"/>
              <w:rPr>
                <w:b/>
                <w:sz w:val="22"/>
                <w:szCs w:val="22"/>
              </w:rPr>
            </w:pPr>
            <w:r>
              <w:rPr>
                <w:b/>
                <w:sz w:val="22"/>
                <w:szCs w:val="22"/>
              </w:rPr>
              <w:t xml:space="preserve">       Labs</w:t>
            </w:r>
          </w:p>
        </w:tc>
      </w:tr>
      <w:tr w:rsidR="00D27156" w:rsidRPr="00A44128" w:rsidTr="00F71868">
        <w:trPr>
          <w:trHeight w:val="337"/>
          <w:jc w:val="center"/>
        </w:trPr>
        <w:tc>
          <w:tcPr>
            <w:tcW w:w="1423" w:type="dxa"/>
            <w:tcBorders>
              <w:top w:val="single" w:sz="2" w:space="0" w:color="008000"/>
              <w:left w:val="nil"/>
              <w:right w:val="nil"/>
            </w:tcBorders>
            <w:shd w:val="clear" w:color="auto" w:fill="auto"/>
            <w:vAlign w:val="center"/>
          </w:tcPr>
          <w:p w:rsidR="00D27156" w:rsidRPr="00A44128" w:rsidRDefault="00D27156" w:rsidP="00215993">
            <w:pPr>
              <w:snapToGrid w:val="0"/>
              <w:spacing w:after="60"/>
              <w:jc w:val="center"/>
              <w:rPr>
                <w:sz w:val="22"/>
                <w:szCs w:val="22"/>
              </w:rPr>
            </w:pPr>
            <w:r w:rsidRPr="00A44128">
              <w:rPr>
                <w:sz w:val="22"/>
                <w:szCs w:val="22"/>
              </w:rPr>
              <w:t>1</w:t>
            </w:r>
            <w:r w:rsidR="006665CC">
              <w:rPr>
                <w:sz w:val="22"/>
                <w:szCs w:val="22"/>
              </w:rPr>
              <w:t xml:space="preserve"> (01/09)</w:t>
            </w:r>
          </w:p>
        </w:tc>
        <w:tc>
          <w:tcPr>
            <w:tcW w:w="8311" w:type="dxa"/>
            <w:gridSpan w:val="2"/>
            <w:tcBorders>
              <w:top w:val="single" w:sz="2" w:space="0" w:color="008000"/>
              <w:left w:val="nil"/>
              <w:right w:val="nil"/>
            </w:tcBorders>
            <w:shd w:val="clear" w:color="auto" w:fill="auto"/>
            <w:vAlign w:val="center"/>
          </w:tcPr>
          <w:p w:rsidR="00D27156" w:rsidRDefault="00744669" w:rsidP="00215993">
            <w:pPr>
              <w:snapToGrid w:val="0"/>
              <w:spacing w:after="60"/>
              <w:jc w:val="left"/>
              <w:rPr>
                <w:sz w:val="22"/>
                <w:szCs w:val="22"/>
              </w:rPr>
            </w:pPr>
            <w:r>
              <w:rPr>
                <w:sz w:val="22"/>
                <w:szCs w:val="22"/>
              </w:rPr>
              <w:t>Network Geography and data sources</w:t>
            </w:r>
            <w:r w:rsidR="007F48B4" w:rsidRPr="00A44128">
              <w:rPr>
                <w:rFonts w:hint="eastAsia"/>
                <w:sz w:val="22"/>
                <w:szCs w:val="22"/>
              </w:rPr>
              <w:t xml:space="preserve"> </w:t>
            </w:r>
            <w:r w:rsidR="007F48B4">
              <w:rPr>
                <w:sz w:val="22"/>
                <w:szCs w:val="22"/>
              </w:rPr>
              <w:t xml:space="preserve">                </w:t>
            </w:r>
            <w:r w:rsidR="007F48B4" w:rsidRPr="00A44128">
              <w:rPr>
                <w:rFonts w:hint="eastAsia"/>
                <w:sz w:val="22"/>
                <w:szCs w:val="22"/>
              </w:rPr>
              <w:t>Generating</w:t>
            </w:r>
            <w:r w:rsidR="007F48B4" w:rsidRPr="00A44128">
              <w:rPr>
                <w:sz w:val="22"/>
                <w:szCs w:val="22"/>
              </w:rPr>
              <w:t xml:space="preserve"> networks with ORA</w:t>
            </w:r>
          </w:p>
          <w:p w:rsidR="00744669" w:rsidRPr="00A44128" w:rsidRDefault="00744669" w:rsidP="00215993">
            <w:pPr>
              <w:snapToGrid w:val="0"/>
              <w:spacing w:after="60"/>
              <w:jc w:val="left"/>
              <w:rPr>
                <w:sz w:val="22"/>
                <w:szCs w:val="22"/>
              </w:rPr>
            </w:pPr>
            <w:r>
              <w:rPr>
                <w:sz w:val="22"/>
                <w:szCs w:val="22"/>
              </w:rPr>
              <w:t>Concepts in Networks (1)</w:t>
            </w:r>
          </w:p>
        </w:tc>
      </w:tr>
      <w:tr w:rsidR="00DB42F8" w:rsidRPr="00A44128" w:rsidTr="00F71868">
        <w:trPr>
          <w:trHeight w:val="314"/>
          <w:jc w:val="center"/>
        </w:trPr>
        <w:tc>
          <w:tcPr>
            <w:tcW w:w="9734" w:type="dxa"/>
            <w:gridSpan w:val="3"/>
            <w:tcBorders>
              <w:top w:val="single" w:sz="2" w:space="0" w:color="008000"/>
              <w:left w:val="nil"/>
              <w:bottom w:val="single" w:sz="2" w:space="0" w:color="008000"/>
              <w:right w:val="nil"/>
            </w:tcBorders>
            <w:shd w:val="clear" w:color="auto" w:fill="E6E6E6"/>
            <w:vAlign w:val="center"/>
          </w:tcPr>
          <w:p w:rsidR="00DB42F8" w:rsidRPr="00A44128" w:rsidRDefault="00DB42F8" w:rsidP="00215993">
            <w:pPr>
              <w:pStyle w:val="NormalWeb"/>
              <w:snapToGrid w:val="0"/>
              <w:spacing w:before="0" w:beforeAutospacing="0" w:after="0" w:afterAutospacing="0"/>
              <w:jc w:val="center"/>
              <w:rPr>
                <w:rFonts w:ascii="Times New Roman" w:hAnsi="Times New Roman"/>
                <w:b/>
                <w:sz w:val="22"/>
                <w:szCs w:val="22"/>
              </w:rPr>
            </w:pPr>
            <w:r w:rsidRPr="00A44128">
              <w:rPr>
                <w:rFonts w:ascii="Times New Roman" w:hAnsi="Times New Roman"/>
                <w:b/>
                <w:sz w:val="22"/>
                <w:szCs w:val="22"/>
              </w:rPr>
              <w:t>Fundamentals of network theory</w:t>
            </w:r>
          </w:p>
        </w:tc>
      </w:tr>
      <w:tr w:rsidR="00ED5135" w:rsidRPr="00A44128" w:rsidTr="00F71868">
        <w:trPr>
          <w:trHeight w:val="292"/>
          <w:jc w:val="center"/>
        </w:trPr>
        <w:tc>
          <w:tcPr>
            <w:tcW w:w="1423" w:type="dxa"/>
            <w:tcBorders>
              <w:top w:val="single" w:sz="2" w:space="0" w:color="008000"/>
              <w:left w:val="nil"/>
              <w:right w:val="nil"/>
            </w:tcBorders>
            <w:shd w:val="clear" w:color="auto" w:fill="auto"/>
            <w:vAlign w:val="center"/>
          </w:tcPr>
          <w:p w:rsidR="00ED5135" w:rsidRPr="00A44128" w:rsidRDefault="00ED5135" w:rsidP="00215993">
            <w:pPr>
              <w:snapToGrid w:val="0"/>
              <w:spacing w:after="60"/>
              <w:jc w:val="center"/>
              <w:rPr>
                <w:sz w:val="22"/>
                <w:szCs w:val="22"/>
              </w:rPr>
            </w:pPr>
            <w:r w:rsidRPr="00A44128">
              <w:rPr>
                <w:sz w:val="22"/>
                <w:szCs w:val="22"/>
              </w:rPr>
              <w:t>2</w:t>
            </w:r>
            <w:r w:rsidR="006665CC">
              <w:rPr>
                <w:sz w:val="22"/>
                <w:szCs w:val="22"/>
              </w:rPr>
              <w:t xml:space="preserve"> (01/16)</w:t>
            </w:r>
          </w:p>
        </w:tc>
        <w:tc>
          <w:tcPr>
            <w:tcW w:w="8311" w:type="dxa"/>
            <w:gridSpan w:val="2"/>
            <w:tcBorders>
              <w:top w:val="single" w:sz="2" w:space="0" w:color="008000"/>
              <w:left w:val="nil"/>
              <w:right w:val="nil"/>
            </w:tcBorders>
            <w:shd w:val="clear" w:color="auto" w:fill="auto"/>
            <w:vAlign w:val="center"/>
          </w:tcPr>
          <w:p w:rsidR="00ED5135" w:rsidRPr="00A44128" w:rsidRDefault="00D6343C" w:rsidP="007F48B4">
            <w:pPr>
              <w:snapToGrid w:val="0"/>
              <w:spacing w:after="60"/>
              <w:jc w:val="left"/>
              <w:rPr>
                <w:sz w:val="22"/>
                <w:szCs w:val="22"/>
              </w:rPr>
            </w:pPr>
            <w:r>
              <w:rPr>
                <w:sz w:val="22"/>
                <w:szCs w:val="22"/>
              </w:rPr>
              <w:t>Concepts in</w:t>
            </w:r>
            <w:r w:rsidR="00ED5135" w:rsidRPr="00A44128">
              <w:rPr>
                <w:sz w:val="22"/>
                <w:szCs w:val="22"/>
              </w:rPr>
              <w:t xml:space="preserve"> Networks</w:t>
            </w:r>
            <w:r w:rsidR="00744669">
              <w:rPr>
                <w:sz w:val="22"/>
                <w:szCs w:val="22"/>
              </w:rPr>
              <w:t xml:space="preserve"> (2</w:t>
            </w:r>
            <w:r w:rsidR="00311A30">
              <w:rPr>
                <w:sz w:val="22"/>
                <w:szCs w:val="22"/>
              </w:rPr>
              <w:t xml:space="preserve">)                </w:t>
            </w:r>
            <w:r>
              <w:rPr>
                <w:sz w:val="22"/>
                <w:szCs w:val="22"/>
              </w:rPr>
              <w:t xml:space="preserve">   </w:t>
            </w:r>
            <w:r w:rsidR="00311A30">
              <w:rPr>
                <w:sz w:val="22"/>
                <w:szCs w:val="22"/>
              </w:rPr>
              <w:t xml:space="preserve">       </w:t>
            </w:r>
            <w:r w:rsidR="007F48B4">
              <w:rPr>
                <w:sz w:val="22"/>
                <w:szCs w:val="22"/>
              </w:rPr>
              <w:t xml:space="preserve"> </w:t>
            </w:r>
            <w:r w:rsidR="007F48B4">
              <w:rPr>
                <w:rFonts w:hint="eastAsia"/>
                <w:sz w:val="22"/>
                <w:szCs w:val="22"/>
              </w:rPr>
              <w:t>Network mapping</w:t>
            </w:r>
            <w:r w:rsidR="007F48B4" w:rsidRPr="00A44128">
              <w:rPr>
                <w:sz w:val="22"/>
                <w:szCs w:val="22"/>
              </w:rPr>
              <w:t xml:space="preserve">  </w:t>
            </w:r>
          </w:p>
        </w:tc>
      </w:tr>
      <w:tr w:rsidR="00ED5135" w:rsidRPr="00A44128" w:rsidTr="00F71868">
        <w:trPr>
          <w:trHeight w:val="355"/>
          <w:jc w:val="center"/>
        </w:trPr>
        <w:tc>
          <w:tcPr>
            <w:tcW w:w="1423" w:type="dxa"/>
            <w:tcBorders>
              <w:top w:val="single" w:sz="2" w:space="0" w:color="008000"/>
              <w:left w:val="nil"/>
              <w:right w:val="nil"/>
            </w:tcBorders>
            <w:shd w:val="clear" w:color="auto" w:fill="auto"/>
            <w:vAlign w:val="center"/>
          </w:tcPr>
          <w:p w:rsidR="00ED5135" w:rsidRPr="00A44128" w:rsidRDefault="00ED5135" w:rsidP="00215993">
            <w:pPr>
              <w:snapToGrid w:val="0"/>
              <w:spacing w:after="60"/>
              <w:jc w:val="center"/>
              <w:rPr>
                <w:sz w:val="22"/>
                <w:szCs w:val="22"/>
              </w:rPr>
            </w:pPr>
            <w:r w:rsidRPr="00A44128">
              <w:rPr>
                <w:sz w:val="22"/>
                <w:szCs w:val="22"/>
              </w:rPr>
              <w:t>3</w:t>
            </w:r>
            <w:r w:rsidR="006665CC">
              <w:rPr>
                <w:sz w:val="22"/>
                <w:szCs w:val="22"/>
              </w:rPr>
              <w:t xml:space="preserve"> (01/23)</w:t>
            </w:r>
          </w:p>
        </w:tc>
        <w:tc>
          <w:tcPr>
            <w:tcW w:w="8311" w:type="dxa"/>
            <w:gridSpan w:val="2"/>
            <w:tcBorders>
              <w:top w:val="single" w:sz="2" w:space="0" w:color="008000"/>
              <w:left w:val="nil"/>
              <w:right w:val="nil"/>
            </w:tcBorders>
            <w:shd w:val="clear" w:color="auto" w:fill="auto"/>
            <w:vAlign w:val="center"/>
          </w:tcPr>
          <w:p w:rsidR="00ED5135" w:rsidRPr="00A44128" w:rsidRDefault="00D6343C" w:rsidP="007F48B4">
            <w:pPr>
              <w:snapToGrid w:val="0"/>
              <w:spacing w:after="60"/>
              <w:jc w:val="left"/>
              <w:rPr>
                <w:sz w:val="22"/>
                <w:szCs w:val="22"/>
              </w:rPr>
            </w:pPr>
            <w:r>
              <w:rPr>
                <w:sz w:val="22"/>
                <w:szCs w:val="22"/>
              </w:rPr>
              <w:t>Concepts in</w:t>
            </w:r>
            <w:r w:rsidR="00311A30" w:rsidRPr="00A44128">
              <w:rPr>
                <w:sz w:val="22"/>
                <w:szCs w:val="22"/>
              </w:rPr>
              <w:t xml:space="preserve"> Networks</w:t>
            </w:r>
            <w:r w:rsidR="00744669">
              <w:rPr>
                <w:sz w:val="22"/>
                <w:szCs w:val="22"/>
              </w:rPr>
              <w:t xml:space="preserve"> (3</w:t>
            </w:r>
            <w:r w:rsidR="00311A30">
              <w:rPr>
                <w:sz w:val="22"/>
                <w:szCs w:val="22"/>
              </w:rPr>
              <w:t>)</w:t>
            </w:r>
            <w:r w:rsidR="00311A30">
              <w:rPr>
                <w:rFonts w:hint="eastAsia"/>
                <w:sz w:val="22"/>
                <w:szCs w:val="22"/>
              </w:rPr>
              <w:t xml:space="preserve"> </w:t>
            </w:r>
            <w:r w:rsidR="00311A30">
              <w:rPr>
                <w:sz w:val="22"/>
                <w:szCs w:val="22"/>
              </w:rPr>
              <w:t xml:space="preserve">              </w:t>
            </w:r>
            <w:r>
              <w:rPr>
                <w:sz w:val="22"/>
                <w:szCs w:val="22"/>
              </w:rPr>
              <w:t xml:space="preserve">    </w:t>
            </w:r>
            <w:r w:rsidR="00311A30">
              <w:rPr>
                <w:sz w:val="22"/>
                <w:szCs w:val="22"/>
              </w:rPr>
              <w:t xml:space="preserve">        </w:t>
            </w:r>
            <w:r w:rsidR="007F48B4">
              <w:rPr>
                <w:sz w:val="22"/>
                <w:szCs w:val="22"/>
              </w:rPr>
              <w:t>Bipartite network</w:t>
            </w:r>
          </w:p>
        </w:tc>
      </w:tr>
      <w:tr w:rsidR="00DB42F8" w:rsidRPr="00A44128" w:rsidTr="00F71868">
        <w:trPr>
          <w:trHeight w:val="328"/>
          <w:jc w:val="center"/>
        </w:trPr>
        <w:tc>
          <w:tcPr>
            <w:tcW w:w="1423" w:type="dxa"/>
            <w:tcBorders>
              <w:top w:val="single" w:sz="2" w:space="0" w:color="008000"/>
              <w:left w:val="nil"/>
              <w:right w:val="nil"/>
            </w:tcBorders>
            <w:shd w:val="clear" w:color="auto" w:fill="auto"/>
            <w:vAlign w:val="center"/>
          </w:tcPr>
          <w:p w:rsidR="00DB42F8" w:rsidRPr="00A44128" w:rsidRDefault="00ED5135" w:rsidP="00215993">
            <w:pPr>
              <w:snapToGrid w:val="0"/>
              <w:spacing w:after="60"/>
              <w:jc w:val="center"/>
              <w:rPr>
                <w:sz w:val="22"/>
                <w:szCs w:val="22"/>
              </w:rPr>
            </w:pPr>
            <w:r w:rsidRPr="00A44128">
              <w:rPr>
                <w:sz w:val="22"/>
                <w:szCs w:val="22"/>
              </w:rPr>
              <w:t>4</w:t>
            </w:r>
            <w:r w:rsidR="006665CC">
              <w:rPr>
                <w:sz w:val="22"/>
                <w:szCs w:val="22"/>
              </w:rPr>
              <w:t xml:space="preserve"> (01/30)</w:t>
            </w:r>
          </w:p>
        </w:tc>
        <w:tc>
          <w:tcPr>
            <w:tcW w:w="8311" w:type="dxa"/>
            <w:gridSpan w:val="2"/>
            <w:tcBorders>
              <w:top w:val="single" w:sz="2" w:space="0" w:color="008000"/>
              <w:left w:val="nil"/>
              <w:right w:val="nil"/>
            </w:tcBorders>
            <w:shd w:val="clear" w:color="auto" w:fill="auto"/>
            <w:vAlign w:val="center"/>
          </w:tcPr>
          <w:p w:rsidR="00DB42F8" w:rsidRPr="00A44128" w:rsidRDefault="00DB42F8" w:rsidP="007F48B4">
            <w:pPr>
              <w:snapToGrid w:val="0"/>
              <w:spacing w:after="60"/>
              <w:jc w:val="left"/>
              <w:rPr>
                <w:sz w:val="22"/>
                <w:szCs w:val="22"/>
              </w:rPr>
            </w:pPr>
            <w:r w:rsidRPr="00A44128">
              <w:rPr>
                <w:sz w:val="22"/>
                <w:szCs w:val="22"/>
              </w:rPr>
              <w:t>Network measures and metrics</w:t>
            </w:r>
            <w:r w:rsidR="00311A30">
              <w:rPr>
                <w:sz w:val="22"/>
                <w:szCs w:val="22"/>
              </w:rPr>
              <w:t xml:space="preserve"> </w:t>
            </w:r>
            <w:r w:rsidR="00FA2664">
              <w:rPr>
                <w:sz w:val="22"/>
                <w:szCs w:val="22"/>
              </w:rPr>
              <w:t>(</w:t>
            </w:r>
            <w:r w:rsidR="00311A30">
              <w:rPr>
                <w:sz w:val="22"/>
                <w:szCs w:val="22"/>
              </w:rPr>
              <w:t>1</w:t>
            </w:r>
            <w:r w:rsidR="00FA2664">
              <w:rPr>
                <w:sz w:val="22"/>
                <w:szCs w:val="22"/>
              </w:rPr>
              <w:t xml:space="preserve">)   </w:t>
            </w:r>
            <w:r w:rsidR="00D27156" w:rsidRPr="00A44128">
              <w:rPr>
                <w:sz w:val="22"/>
                <w:szCs w:val="22"/>
              </w:rPr>
              <w:t xml:space="preserve">             </w:t>
            </w:r>
            <w:r w:rsidR="00F71868">
              <w:rPr>
                <w:sz w:val="22"/>
                <w:szCs w:val="22"/>
              </w:rPr>
              <w:t xml:space="preserve">    </w:t>
            </w:r>
            <w:r w:rsidR="007F48B4" w:rsidRPr="00A44128">
              <w:rPr>
                <w:sz w:val="22"/>
                <w:szCs w:val="22"/>
              </w:rPr>
              <w:t>Measuring networks</w:t>
            </w:r>
            <w:r w:rsidR="007F48B4">
              <w:rPr>
                <w:sz w:val="22"/>
                <w:szCs w:val="22"/>
              </w:rPr>
              <w:t xml:space="preserve"> (1)</w:t>
            </w:r>
          </w:p>
        </w:tc>
      </w:tr>
      <w:tr w:rsidR="00ED5135" w:rsidRPr="00A44128" w:rsidTr="00F71868">
        <w:trPr>
          <w:trHeight w:val="391"/>
          <w:jc w:val="center"/>
        </w:trPr>
        <w:tc>
          <w:tcPr>
            <w:tcW w:w="1423" w:type="dxa"/>
            <w:tcBorders>
              <w:top w:val="single" w:sz="2" w:space="0" w:color="008000"/>
              <w:left w:val="nil"/>
              <w:right w:val="nil"/>
            </w:tcBorders>
            <w:shd w:val="clear" w:color="auto" w:fill="auto"/>
            <w:vAlign w:val="center"/>
          </w:tcPr>
          <w:p w:rsidR="00ED5135" w:rsidRPr="00A44128" w:rsidRDefault="00ED5135" w:rsidP="00215993">
            <w:pPr>
              <w:snapToGrid w:val="0"/>
              <w:spacing w:after="60"/>
              <w:jc w:val="center"/>
              <w:rPr>
                <w:sz w:val="22"/>
                <w:szCs w:val="22"/>
              </w:rPr>
            </w:pPr>
            <w:r w:rsidRPr="00A44128">
              <w:rPr>
                <w:sz w:val="22"/>
                <w:szCs w:val="22"/>
              </w:rPr>
              <w:t>5</w:t>
            </w:r>
            <w:r w:rsidR="006665CC">
              <w:rPr>
                <w:sz w:val="22"/>
                <w:szCs w:val="22"/>
              </w:rPr>
              <w:t xml:space="preserve"> (02/06)</w:t>
            </w:r>
          </w:p>
        </w:tc>
        <w:tc>
          <w:tcPr>
            <w:tcW w:w="8311" w:type="dxa"/>
            <w:gridSpan w:val="2"/>
            <w:tcBorders>
              <w:top w:val="single" w:sz="2" w:space="0" w:color="008000"/>
              <w:left w:val="nil"/>
              <w:right w:val="nil"/>
            </w:tcBorders>
            <w:shd w:val="clear" w:color="auto" w:fill="auto"/>
            <w:vAlign w:val="center"/>
          </w:tcPr>
          <w:p w:rsidR="00ED5135" w:rsidRPr="00A44128" w:rsidRDefault="00311A30" w:rsidP="007F48B4">
            <w:pPr>
              <w:snapToGrid w:val="0"/>
              <w:spacing w:after="60"/>
              <w:jc w:val="left"/>
              <w:rPr>
                <w:sz w:val="22"/>
                <w:szCs w:val="22"/>
              </w:rPr>
            </w:pPr>
            <w:r>
              <w:rPr>
                <w:sz w:val="22"/>
                <w:szCs w:val="22"/>
              </w:rPr>
              <w:t>Network measures and metrics (2)</w:t>
            </w:r>
            <w:r w:rsidR="00FA2664">
              <w:rPr>
                <w:sz w:val="22"/>
                <w:szCs w:val="22"/>
              </w:rPr>
              <w:t xml:space="preserve">  </w:t>
            </w:r>
            <w:r w:rsidR="00D27156" w:rsidRPr="00A44128">
              <w:rPr>
                <w:sz w:val="22"/>
                <w:szCs w:val="22"/>
              </w:rPr>
              <w:t xml:space="preserve">                </w:t>
            </w:r>
            <w:r w:rsidR="00A44128">
              <w:rPr>
                <w:rFonts w:hint="eastAsia"/>
                <w:sz w:val="22"/>
                <w:szCs w:val="22"/>
              </w:rPr>
              <w:t xml:space="preserve">  </w:t>
            </w:r>
            <w:r w:rsidR="007F48B4" w:rsidRPr="00A44128">
              <w:rPr>
                <w:sz w:val="22"/>
                <w:szCs w:val="22"/>
              </w:rPr>
              <w:t>Measuring networks</w:t>
            </w:r>
            <w:r w:rsidR="007F48B4">
              <w:rPr>
                <w:sz w:val="22"/>
                <w:szCs w:val="22"/>
              </w:rPr>
              <w:t xml:space="preserve"> (2</w:t>
            </w:r>
            <w:r w:rsidR="007F48B4">
              <w:rPr>
                <w:sz w:val="22"/>
                <w:szCs w:val="22"/>
              </w:rPr>
              <w:t>)</w:t>
            </w:r>
          </w:p>
        </w:tc>
      </w:tr>
      <w:tr w:rsidR="00D1378D" w:rsidRPr="00A44128" w:rsidTr="00F71868">
        <w:trPr>
          <w:trHeight w:val="373"/>
          <w:jc w:val="center"/>
        </w:trPr>
        <w:tc>
          <w:tcPr>
            <w:tcW w:w="1423" w:type="dxa"/>
            <w:tcBorders>
              <w:top w:val="single" w:sz="2" w:space="0" w:color="008000"/>
              <w:left w:val="nil"/>
              <w:bottom w:val="single" w:sz="4" w:space="0" w:color="auto"/>
              <w:right w:val="nil"/>
            </w:tcBorders>
            <w:shd w:val="clear" w:color="auto" w:fill="auto"/>
            <w:vAlign w:val="center"/>
          </w:tcPr>
          <w:p w:rsidR="00D1378D" w:rsidRPr="00A44128" w:rsidRDefault="00D1378D" w:rsidP="00215993">
            <w:pPr>
              <w:snapToGrid w:val="0"/>
              <w:spacing w:after="60"/>
              <w:jc w:val="center"/>
              <w:rPr>
                <w:sz w:val="22"/>
                <w:szCs w:val="22"/>
              </w:rPr>
            </w:pPr>
            <w:r w:rsidRPr="00A44128">
              <w:rPr>
                <w:rFonts w:hint="eastAsia"/>
                <w:sz w:val="22"/>
                <w:szCs w:val="22"/>
              </w:rPr>
              <w:t>6</w:t>
            </w:r>
            <w:r w:rsidR="006665CC">
              <w:rPr>
                <w:sz w:val="22"/>
                <w:szCs w:val="22"/>
              </w:rPr>
              <w:t xml:space="preserve"> (02/13)</w:t>
            </w:r>
          </w:p>
        </w:tc>
        <w:tc>
          <w:tcPr>
            <w:tcW w:w="8311" w:type="dxa"/>
            <w:gridSpan w:val="2"/>
            <w:tcBorders>
              <w:top w:val="single" w:sz="2" w:space="0" w:color="008000"/>
              <w:left w:val="nil"/>
              <w:bottom w:val="single" w:sz="2" w:space="0" w:color="008000"/>
              <w:right w:val="nil"/>
            </w:tcBorders>
            <w:shd w:val="clear" w:color="auto" w:fill="auto"/>
            <w:vAlign w:val="center"/>
          </w:tcPr>
          <w:p w:rsidR="00D1378D" w:rsidRPr="00A44128" w:rsidRDefault="00D1378D" w:rsidP="006665CC">
            <w:pPr>
              <w:snapToGrid w:val="0"/>
              <w:spacing w:after="60"/>
              <w:jc w:val="left"/>
              <w:rPr>
                <w:sz w:val="22"/>
                <w:szCs w:val="22"/>
              </w:rPr>
            </w:pPr>
            <w:r w:rsidRPr="00A44128">
              <w:rPr>
                <w:sz w:val="22"/>
                <w:szCs w:val="22"/>
              </w:rPr>
              <w:t xml:space="preserve">Large-scale structure networks                   </w:t>
            </w:r>
            <w:r w:rsidR="00A44128">
              <w:rPr>
                <w:rFonts w:hint="eastAsia"/>
                <w:sz w:val="22"/>
                <w:szCs w:val="22"/>
              </w:rPr>
              <w:t xml:space="preserve">    </w:t>
            </w:r>
            <w:r w:rsidR="006665CC" w:rsidRPr="00A44128">
              <w:rPr>
                <w:rFonts w:hint="eastAsia"/>
                <w:sz w:val="22"/>
                <w:szCs w:val="22"/>
              </w:rPr>
              <w:t>Dynamic</w:t>
            </w:r>
            <w:r w:rsidR="006665CC" w:rsidRPr="00A44128">
              <w:rPr>
                <w:sz w:val="22"/>
                <w:szCs w:val="22"/>
              </w:rPr>
              <w:t xml:space="preserve"> network analysis</w:t>
            </w:r>
          </w:p>
        </w:tc>
      </w:tr>
      <w:tr w:rsidR="0044081A" w:rsidRPr="00A44128" w:rsidTr="00F71868">
        <w:trPr>
          <w:trHeight w:val="215"/>
          <w:jc w:val="center"/>
        </w:trPr>
        <w:tc>
          <w:tcPr>
            <w:tcW w:w="1423" w:type="dxa"/>
            <w:tcBorders>
              <w:top w:val="single" w:sz="2" w:space="0" w:color="008000"/>
              <w:left w:val="nil"/>
              <w:bottom w:val="single" w:sz="4" w:space="0" w:color="auto"/>
              <w:right w:val="nil"/>
            </w:tcBorders>
            <w:shd w:val="clear" w:color="auto" w:fill="auto"/>
            <w:vAlign w:val="center"/>
          </w:tcPr>
          <w:p w:rsidR="0044081A" w:rsidRPr="00A44128" w:rsidRDefault="0044081A" w:rsidP="00215993">
            <w:pPr>
              <w:snapToGrid w:val="0"/>
              <w:spacing w:after="60"/>
              <w:jc w:val="center"/>
              <w:rPr>
                <w:sz w:val="22"/>
                <w:szCs w:val="22"/>
              </w:rPr>
            </w:pPr>
            <w:r w:rsidRPr="00A44128">
              <w:rPr>
                <w:rFonts w:hint="eastAsia"/>
                <w:sz w:val="22"/>
                <w:szCs w:val="22"/>
              </w:rPr>
              <w:t>7</w:t>
            </w:r>
            <w:r w:rsidR="006665CC">
              <w:rPr>
                <w:sz w:val="22"/>
                <w:szCs w:val="22"/>
              </w:rPr>
              <w:t xml:space="preserve"> (02/20)</w:t>
            </w:r>
          </w:p>
        </w:tc>
        <w:tc>
          <w:tcPr>
            <w:tcW w:w="8311" w:type="dxa"/>
            <w:gridSpan w:val="2"/>
            <w:tcBorders>
              <w:top w:val="single" w:sz="2" w:space="0" w:color="008000"/>
              <w:left w:val="nil"/>
              <w:bottom w:val="single" w:sz="2" w:space="0" w:color="008000"/>
              <w:right w:val="nil"/>
            </w:tcBorders>
            <w:shd w:val="clear" w:color="auto" w:fill="auto"/>
            <w:vAlign w:val="center"/>
          </w:tcPr>
          <w:p w:rsidR="0044081A" w:rsidRPr="00A44128" w:rsidRDefault="0044081A" w:rsidP="00215993">
            <w:pPr>
              <w:snapToGrid w:val="0"/>
              <w:spacing w:after="60"/>
              <w:jc w:val="center"/>
              <w:rPr>
                <w:sz w:val="22"/>
                <w:szCs w:val="22"/>
              </w:rPr>
            </w:pPr>
            <w:r w:rsidRPr="00A44128">
              <w:rPr>
                <w:rFonts w:hint="eastAsia"/>
                <w:sz w:val="22"/>
                <w:szCs w:val="22"/>
              </w:rPr>
              <w:t>Midterm exam</w:t>
            </w:r>
          </w:p>
        </w:tc>
      </w:tr>
      <w:tr w:rsidR="00A818E0" w:rsidRPr="00215993" w:rsidTr="00F71868">
        <w:trPr>
          <w:trHeight w:val="376"/>
          <w:jc w:val="center"/>
        </w:trPr>
        <w:tc>
          <w:tcPr>
            <w:tcW w:w="9734" w:type="dxa"/>
            <w:gridSpan w:val="3"/>
            <w:tcBorders>
              <w:top w:val="single" w:sz="2" w:space="0" w:color="008000"/>
              <w:left w:val="nil"/>
              <w:bottom w:val="single" w:sz="2" w:space="0" w:color="008000"/>
              <w:right w:val="nil"/>
            </w:tcBorders>
            <w:shd w:val="clear" w:color="auto" w:fill="E6E6E6"/>
            <w:vAlign w:val="center"/>
          </w:tcPr>
          <w:p w:rsidR="00A818E0" w:rsidRPr="00A44128" w:rsidRDefault="00A818E0" w:rsidP="00215993">
            <w:pPr>
              <w:pStyle w:val="NormalWeb"/>
              <w:snapToGrid w:val="0"/>
              <w:spacing w:before="0" w:beforeAutospacing="0" w:after="0" w:afterAutospacing="0"/>
              <w:jc w:val="center"/>
              <w:rPr>
                <w:rFonts w:ascii="Times New Roman" w:hAnsi="Times New Roman"/>
                <w:b/>
                <w:sz w:val="22"/>
                <w:szCs w:val="22"/>
              </w:rPr>
            </w:pPr>
            <w:r w:rsidRPr="00A44128">
              <w:rPr>
                <w:rFonts w:ascii="Times New Roman" w:hAnsi="Times New Roman"/>
                <w:b/>
                <w:sz w:val="22"/>
                <w:szCs w:val="22"/>
              </w:rPr>
              <w:t>Applications of network analysis</w:t>
            </w:r>
          </w:p>
        </w:tc>
      </w:tr>
      <w:tr w:rsidR="0044081A" w:rsidRPr="00A44128" w:rsidTr="00F71868">
        <w:trPr>
          <w:trHeight w:val="94"/>
          <w:jc w:val="center"/>
        </w:trPr>
        <w:tc>
          <w:tcPr>
            <w:tcW w:w="1423" w:type="dxa"/>
            <w:tcBorders>
              <w:top w:val="single" w:sz="2" w:space="0" w:color="008000"/>
              <w:left w:val="nil"/>
              <w:right w:val="nil"/>
            </w:tcBorders>
            <w:shd w:val="clear" w:color="auto" w:fill="auto"/>
            <w:vAlign w:val="center"/>
          </w:tcPr>
          <w:p w:rsidR="0044081A" w:rsidRPr="00A44128" w:rsidRDefault="0044081A" w:rsidP="00215993">
            <w:pPr>
              <w:snapToGrid w:val="0"/>
              <w:spacing w:after="60"/>
              <w:jc w:val="center"/>
              <w:rPr>
                <w:sz w:val="22"/>
                <w:szCs w:val="22"/>
              </w:rPr>
            </w:pPr>
            <w:r w:rsidRPr="00A44128">
              <w:rPr>
                <w:rFonts w:hint="eastAsia"/>
                <w:sz w:val="22"/>
                <w:szCs w:val="22"/>
              </w:rPr>
              <w:t>8</w:t>
            </w:r>
            <w:r w:rsidR="006665CC">
              <w:rPr>
                <w:sz w:val="22"/>
                <w:szCs w:val="22"/>
              </w:rPr>
              <w:t xml:space="preserve"> (02/27)</w:t>
            </w:r>
          </w:p>
        </w:tc>
        <w:tc>
          <w:tcPr>
            <w:tcW w:w="8311" w:type="dxa"/>
            <w:gridSpan w:val="2"/>
            <w:tcBorders>
              <w:top w:val="single" w:sz="2" w:space="0" w:color="008000"/>
              <w:left w:val="nil"/>
              <w:right w:val="nil"/>
            </w:tcBorders>
            <w:shd w:val="clear" w:color="auto" w:fill="auto"/>
            <w:vAlign w:val="center"/>
          </w:tcPr>
          <w:p w:rsidR="0044081A" w:rsidRPr="00A44128" w:rsidRDefault="00127FD2" w:rsidP="00D02147">
            <w:pPr>
              <w:snapToGrid w:val="0"/>
              <w:spacing w:after="60"/>
              <w:rPr>
                <w:sz w:val="22"/>
                <w:szCs w:val="22"/>
              </w:rPr>
            </w:pPr>
            <w:r w:rsidRPr="00A44128">
              <w:rPr>
                <w:sz w:val="22"/>
                <w:szCs w:val="22"/>
              </w:rPr>
              <w:t>Epidemi</w:t>
            </w:r>
            <w:r w:rsidRPr="00A44128">
              <w:rPr>
                <w:rFonts w:hint="eastAsia"/>
                <w:sz w:val="22"/>
                <w:szCs w:val="22"/>
              </w:rPr>
              <w:t>c</w:t>
            </w:r>
            <w:r w:rsidR="00D02147">
              <w:rPr>
                <w:sz w:val="22"/>
                <w:szCs w:val="22"/>
              </w:rPr>
              <w:t>s</w:t>
            </w:r>
            <w:r w:rsidRPr="00A44128">
              <w:rPr>
                <w:rFonts w:hint="eastAsia"/>
                <w:sz w:val="22"/>
                <w:szCs w:val="22"/>
              </w:rPr>
              <w:t xml:space="preserve"> </w:t>
            </w:r>
            <w:r w:rsidR="00D02147">
              <w:rPr>
                <w:sz w:val="22"/>
                <w:szCs w:val="22"/>
              </w:rPr>
              <w:t>on network</w:t>
            </w:r>
            <w:r>
              <w:rPr>
                <w:rFonts w:hint="eastAsia"/>
                <w:sz w:val="22"/>
                <w:szCs w:val="22"/>
              </w:rPr>
              <w:t xml:space="preserve">                             </w:t>
            </w:r>
            <w:proofErr w:type="spellStart"/>
            <w:r w:rsidR="00D02147" w:rsidRPr="00A44128">
              <w:rPr>
                <w:rFonts w:hint="eastAsia"/>
                <w:sz w:val="22"/>
                <w:szCs w:val="22"/>
              </w:rPr>
              <w:t>N</w:t>
            </w:r>
            <w:r w:rsidR="00D02147" w:rsidRPr="00A44128">
              <w:rPr>
                <w:sz w:val="22"/>
                <w:szCs w:val="22"/>
              </w:rPr>
              <w:t>etwork</w:t>
            </w:r>
            <w:proofErr w:type="spellEnd"/>
            <w:r w:rsidR="00D02147" w:rsidRPr="00A44128">
              <w:rPr>
                <w:rFonts w:hint="eastAsia"/>
                <w:sz w:val="22"/>
                <w:szCs w:val="22"/>
              </w:rPr>
              <w:t xml:space="preserve"> </w:t>
            </w:r>
            <w:r w:rsidR="00D02147" w:rsidRPr="00A44128">
              <w:rPr>
                <w:sz w:val="22"/>
                <w:szCs w:val="22"/>
              </w:rPr>
              <w:t>s</w:t>
            </w:r>
            <w:r w:rsidR="00D02147" w:rsidRPr="00A44128">
              <w:rPr>
                <w:rFonts w:hint="eastAsia"/>
                <w:sz w:val="22"/>
                <w:szCs w:val="22"/>
              </w:rPr>
              <w:t>imulation</w:t>
            </w:r>
            <w:r w:rsidR="00D02147" w:rsidRPr="00A44128">
              <w:rPr>
                <w:sz w:val="22"/>
                <w:szCs w:val="22"/>
              </w:rPr>
              <w:t xml:space="preserve"> with ORA</w:t>
            </w:r>
          </w:p>
        </w:tc>
      </w:tr>
      <w:tr w:rsidR="006665CC" w:rsidRPr="00A44128" w:rsidTr="00F71868">
        <w:trPr>
          <w:trHeight w:val="94"/>
          <w:jc w:val="center"/>
        </w:trPr>
        <w:tc>
          <w:tcPr>
            <w:tcW w:w="1423" w:type="dxa"/>
            <w:tcBorders>
              <w:top w:val="single" w:sz="2" w:space="0" w:color="008000"/>
              <w:left w:val="nil"/>
              <w:right w:val="nil"/>
            </w:tcBorders>
            <w:shd w:val="clear" w:color="auto" w:fill="auto"/>
            <w:vAlign w:val="center"/>
          </w:tcPr>
          <w:p w:rsidR="006665CC" w:rsidRPr="00A44128" w:rsidRDefault="006665CC" w:rsidP="00215993">
            <w:pPr>
              <w:snapToGrid w:val="0"/>
              <w:spacing w:after="60"/>
              <w:jc w:val="center"/>
              <w:rPr>
                <w:rFonts w:hint="eastAsia"/>
                <w:sz w:val="22"/>
                <w:szCs w:val="22"/>
              </w:rPr>
            </w:pPr>
            <w:r>
              <w:rPr>
                <w:sz w:val="22"/>
                <w:szCs w:val="22"/>
              </w:rPr>
              <w:t>9</w:t>
            </w:r>
          </w:p>
        </w:tc>
        <w:tc>
          <w:tcPr>
            <w:tcW w:w="8311" w:type="dxa"/>
            <w:gridSpan w:val="2"/>
            <w:tcBorders>
              <w:top w:val="single" w:sz="2" w:space="0" w:color="008000"/>
              <w:left w:val="nil"/>
              <w:right w:val="nil"/>
            </w:tcBorders>
            <w:shd w:val="clear" w:color="auto" w:fill="auto"/>
            <w:vAlign w:val="center"/>
          </w:tcPr>
          <w:p w:rsidR="006665CC" w:rsidRPr="00A44128" w:rsidRDefault="006665CC" w:rsidP="006665CC">
            <w:pPr>
              <w:snapToGrid w:val="0"/>
              <w:spacing w:after="60"/>
              <w:ind w:left="3059"/>
              <w:rPr>
                <w:sz w:val="22"/>
                <w:szCs w:val="22"/>
              </w:rPr>
            </w:pPr>
            <w:r>
              <w:rPr>
                <w:sz w:val="22"/>
                <w:szCs w:val="22"/>
              </w:rPr>
              <w:t>Spring Break</w:t>
            </w:r>
          </w:p>
        </w:tc>
      </w:tr>
      <w:tr w:rsidR="00A818E0" w:rsidRPr="00A44128" w:rsidTr="00F71868">
        <w:trPr>
          <w:trHeight w:val="94"/>
          <w:jc w:val="center"/>
        </w:trPr>
        <w:tc>
          <w:tcPr>
            <w:tcW w:w="1423" w:type="dxa"/>
            <w:tcBorders>
              <w:top w:val="single" w:sz="2" w:space="0" w:color="008000"/>
              <w:left w:val="nil"/>
              <w:right w:val="nil"/>
            </w:tcBorders>
            <w:shd w:val="clear" w:color="auto" w:fill="auto"/>
            <w:vAlign w:val="center"/>
          </w:tcPr>
          <w:p w:rsidR="00A818E0" w:rsidRPr="00A44128" w:rsidRDefault="006665CC" w:rsidP="00215993">
            <w:pPr>
              <w:snapToGrid w:val="0"/>
              <w:spacing w:after="60"/>
              <w:jc w:val="center"/>
              <w:rPr>
                <w:sz w:val="22"/>
                <w:szCs w:val="22"/>
              </w:rPr>
            </w:pPr>
            <w:r>
              <w:rPr>
                <w:sz w:val="22"/>
                <w:szCs w:val="22"/>
              </w:rPr>
              <w:t>10 (03/13)</w:t>
            </w:r>
          </w:p>
        </w:tc>
        <w:tc>
          <w:tcPr>
            <w:tcW w:w="8311" w:type="dxa"/>
            <w:gridSpan w:val="2"/>
            <w:tcBorders>
              <w:top w:val="single" w:sz="2" w:space="0" w:color="008000"/>
              <w:left w:val="nil"/>
              <w:right w:val="nil"/>
            </w:tcBorders>
            <w:shd w:val="clear" w:color="auto" w:fill="auto"/>
            <w:vAlign w:val="center"/>
          </w:tcPr>
          <w:p w:rsidR="00A818E0" w:rsidRPr="00A44128" w:rsidRDefault="00127FD2" w:rsidP="00D02147">
            <w:pPr>
              <w:snapToGrid w:val="0"/>
              <w:spacing w:after="60"/>
              <w:jc w:val="left"/>
              <w:rPr>
                <w:sz w:val="22"/>
                <w:szCs w:val="22"/>
              </w:rPr>
            </w:pPr>
            <w:r w:rsidRPr="00A44128">
              <w:rPr>
                <w:sz w:val="22"/>
                <w:szCs w:val="22"/>
              </w:rPr>
              <w:t xml:space="preserve">Computerized network models                  </w:t>
            </w:r>
            <w:r w:rsidRPr="00A44128">
              <w:rPr>
                <w:rFonts w:hint="eastAsia"/>
                <w:sz w:val="22"/>
                <w:szCs w:val="22"/>
              </w:rPr>
              <w:t xml:space="preserve"> </w:t>
            </w:r>
            <w:r>
              <w:rPr>
                <w:rFonts w:hint="eastAsia"/>
                <w:sz w:val="22"/>
                <w:szCs w:val="22"/>
              </w:rPr>
              <w:t xml:space="preserve">  </w:t>
            </w:r>
            <w:r w:rsidRPr="00A44128">
              <w:rPr>
                <w:rFonts w:hint="eastAsia"/>
                <w:sz w:val="22"/>
                <w:szCs w:val="22"/>
              </w:rPr>
              <w:t xml:space="preserve"> </w:t>
            </w:r>
            <w:r w:rsidR="00D02147" w:rsidRPr="00A44128">
              <w:rPr>
                <w:sz w:val="22"/>
                <w:szCs w:val="22"/>
              </w:rPr>
              <w:t>Intro to ArcGIS network analyst</w:t>
            </w:r>
          </w:p>
        </w:tc>
      </w:tr>
      <w:tr w:rsidR="00A818E0" w:rsidRPr="00A44128" w:rsidTr="00F71868">
        <w:trPr>
          <w:trHeight w:val="281"/>
          <w:jc w:val="center"/>
        </w:trPr>
        <w:tc>
          <w:tcPr>
            <w:tcW w:w="1423" w:type="dxa"/>
            <w:tcBorders>
              <w:top w:val="single" w:sz="2" w:space="0" w:color="008000"/>
              <w:left w:val="nil"/>
              <w:bottom w:val="single" w:sz="2" w:space="0" w:color="008000"/>
              <w:right w:val="nil"/>
            </w:tcBorders>
            <w:shd w:val="clear" w:color="auto" w:fill="auto"/>
            <w:vAlign w:val="center"/>
          </w:tcPr>
          <w:p w:rsidR="00A818E0" w:rsidRPr="00A44128" w:rsidRDefault="005033A5" w:rsidP="00215993">
            <w:pPr>
              <w:snapToGrid w:val="0"/>
              <w:spacing w:after="60"/>
              <w:jc w:val="center"/>
              <w:rPr>
                <w:sz w:val="22"/>
                <w:szCs w:val="22"/>
              </w:rPr>
            </w:pPr>
            <w:r>
              <w:rPr>
                <w:rFonts w:hint="eastAsia"/>
                <w:sz w:val="22"/>
                <w:szCs w:val="22"/>
              </w:rPr>
              <w:t>1</w:t>
            </w:r>
            <w:r w:rsidR="006665CC">
              <w:rPr>
                <w:rFonts w:hint="eastAsia"/>
                <w:sz w:val="22"/>
                <w:szCs w:val="22"/>
              </w:rPr>
              <w:t>1 (</w:t>
            </w:r>
            <w:r w:rsidR="006665CC">
              <w:rPr>
                <w:sz w:val="22"/>
                <w:szCs w:val="22"/>
              </w:rPr>
              <w:t>03/20</w:t>
            </w:r>
            <w:r w:rsidR="006665CC">
              <w:rPr>
                <w:rFonts w:hint="eastAsia"/>
                <w:sz w:val="22"/>
                <w:szCs w:val="22"/>
              </w:rPr>
              <w:t>)</w:t>
            </w:r>
          </w:p>
        </w:tc>
        <w:tc>
          <w:tcPr>
            <w:tcW w:w="8311" w:type="dxa"/>
            <w:gridSpan w:val="2"/>
            <w:tcBorders>
              <w:top w:val="single" w:sz="2" w:space="0" w:color="008000"/>
              <w:left w:val="nil"/>
              <w:bottom w:val="single" w:sz="2" w:space="0" w:color="008000"/>
              <w:right w:val="nil"/>
            </w:tcBorders>
            <w:shd w:val="clear" w:color="auto" w:fill="auto"/>
            <w:vAlign w:val="center"/>
          </w:tcPr>
          <w:p w:rsidR="00A818E0" w:rsidRPr="00A44128" w:rsidRDefault="008E0942" w:rsidP="00215993">
            <w:pPr>
              <w:snapToGrid w:val="0"/>
              <w:spacing w:after="60"/>
              <w:rPr>
                <w:sz w:val="22"/>
                <w:szCs w:val="22"/>
              </w:rPr>
            </w:pPr>
            <w:r w:rsidRPr="00A44128">
              <w:rPr>
                <w:rFonts w:hint="eastAsia"/>
                <w:sz w:val="22"/>
                <w:szCs w:val="22"/>
              </w:rPr>
              <w:t xml:space="preserve">Networks and human behavior </w:t>
            </w:r>
            <w:r w:rsidR="00FE4598" w:rsidRPr="00A44128">
              <w:rPr>
                <w:sz w:val="22"/>
                <w:szCs w:val="22"/>
              </w:rPr>
              <w:t xml:space="preserve">                 </w:t>
            </w:r>
            <w:r w:rsidR="007C3CDC" w:rsidRPr="00A44128">
              <w:rPr>
                <w:sz w:val="22"/>
                <w:szCs w:val="22"/>
              </w:rPr>
              <w:t xml:space="preserve">  </w:t>
            </w:r>
            <w:r w:rsidRPr="00A44128">
              <w:rPr>
                <w:rFonts w:hint="eastAsia"/>
                <w:sz w:val="22"/>
                <w:szCs w:val="22"/>
              </w:rPr>
              <w:t xml:space="preserve">  </w:t>
            </w:r>
            <w:r w:rsidRPr="00A44128">
              <w:rPr>
                <w:sz w:val="22"/>
                <w:szCs w:val="22"/>
              </w:rPr>
              <w:t xml:space="preserve">Location-allocation </w:t>
            </w:r>
            <w:r w:rsidRPr="00A44128">
              <w:rPr>
                <w:rFonts w:hint="eastAsia"/>
                <w:sz w:val="22"/>
                <w:szCs w:val="22"/>
              </w:rPr>
              <w:t>models</w:t>
            </w:r>
          </w:p>
        </w:tc>
      </w:tr>
      <w:tr w:rsidR="00A818E0" w:rsidRPr="00A44128" w:rsidTr="00F71868">
        <w:trPr>
          <w:trHeight w:val="325"/>
          <w:jc w:val="center"/>
        </w:trPr>
        <w:tc>
          <w:tcPr>
            <w:tcW w:w="1423" w:type="dxa"/>
            <w:tcBorders>
              <w:top w:val="single" w:sz="2" w:space="0" w:color="008000"/>
              <w:left w:val="nil"/>
              <w:bottom w:val="single" w:sz="2" w:space="0" w:color="008000"/>
              <w:right w:val="nil"/>
            </w:tcBorders>
            <w:shd w:val="clear" w:color="auto" w:fill="auto"/>
            <w:vAlign w:val="center"/>
          </w:tcPr>
          <w:p w:rsidR="00A818E0" w:rsidRPr="00A44128" w:rsidRDefault="00A818E0" w:rsidP="00215993">
            <w:pPr>
              <w:snapToGrid w:val="0"/>
              <w:spacing w:after="60"/>
              <w:jc w:val="center"/>
              <w:rPr>
                <w:sz w:val="22"/>
                <w:szCs w:val="22"/>
              </w:rPr>
            </w:pPr>
            <w:r w:rsidRPr="00A44128">
              <w:rPr>
                <w:sz w:val="22"/>
                <w:szCs w:val="22"/>
              </w:rPr>
              <w:t>1</w:t>
            </w:r>
            <w:r w:rsidR="005033A5">
              <w:rPr>
                <w:rFonts w:hint="eastAsia"/>
                <w:sz w:val="22"/>
                <w:szCs w:val="22"/>
              </w:rPr>
              <w:t>1</w:t>
            </w:r>
            <w:r w:rsidR="006665CC">
              <w:rPr>
                <w:sz w:val="22"/>
                <w:szCs w:val="22"/>
              </w:rPr>
              <w:t xml:space="preserve"> (03/27)</w:t>
            </w:r>
          </w:p>
        </w:tc>
        <w:tc>
          <w:tcPr>
            <w:tcW w:w="8311" w:type="dxa"/>
            <w:gridSpan w:val="2"/>
            <w:tcBorders>
              <w:top w:val="single" w:sz="2" w:space="0" w:color="008000"/>
              <w:left w:val="nil"/>
              <w:bottom w:val="single" w:sz="2" w:space="0" w:color="008000"/>
              <w:right w:val="nil"/>
            </w:tcBorders>
            <w:shd w:val="clear" w:color="auto" w:fill="auto"/>
            <w:vAlign w:val="center"/>
          </w:tcPr>
          <w:p w:rsidR="00A818E0" w:rsidRPr="00A44128" w:rsidRDefault="00127FD2" w:rsidP="00D02147">
            <w:pPr>
              <w:snapToGrid w:val="0"/>
              <w:spacing w:after="60"/>
              <w:rPr>
                <w:sz w:val="22"/>
                <w:szCs w:val="22"/>
              </w:rPr>
            </w:pPr>
            <w:r>
              <w:rPr>
                <w:sz w:val="22"/>
                <w:szCs w:val="22"/>
              </w:rPr>
              <w:t xml:space="preserve">Shortest path problems </w:t>
            </w:r>
            <w:r w:rsidR="00D02147">
              <w:rPr>
                <w:rFonts w:hint="eastAsia"/>
                <w:sz w:val="22"/>
                <w:szCs w:val="22"/>
              </w:rPr>
              <w:t xml:space="preserve">                   </w:t>
            </w:r>
            <w:r w:rsidR="00D02147">
              <w:rPr>
                <w:sz w:val="22"/>
                <w:szCs w:val="22"/>
              </w:rPr>
              <w:t xml:space="preserve">        </w:t>
            </w:r>
            <w:r w:rsidRPr="00A44128">
              <w:rPr>
                <w:rFonts w:hint="eastAsia"/>
                <w:sz w:val="22"/>
                <w:szCs w:val="22"/>
              </w:rPr>
              <w:t>OD matrix estimation</w:t>
            </w:r>
            <w:r w:rsidRPr="00A44128">
              <w:rPr>
                <w:sz w:val="22"/>
                <w:szCs w:val="22"/>
              </w:rPr>
              <w:t xml:space="preserve"> </w:t>
            </w:r>
          </w:p>
        </w:tc>
      </w:tr>
      <w:tr w:rsidR="007F5E53" w:rsidRPr="00A44128" w:rsidTr="00F71868">
        <w:trPr>
          <w:trHeight w:val="299"/>
          <w:jc w:val="center"/>
        </w:trPr>
        <w:tc>
          <w:tcPr>
            <w:tcW w:w="1423" w:type="dxa"/>
            <w:tcBorders>
              <w:top w:val="single" w:sz="2" w:space="0" w:color="008000"/>
              <w:left w:val="nil"/>
              <w:bottom w:val="single" w:sz="2" w:space="0" w:color="008000"/>
              <w:right w:val="nil"/>
            </w:tcBorders>
            <w:shd w:val="clear" w:color="auto" w:fill="auto"/>
            <w:vAlign w:val="center"/>
          </w:tcPr>
          <w:p w:rsidR="007F5E53" w:rsidRPr="00A44128" w:rsidRDefault="007F5E53" w:rsidP="007F5E53">
            <w:pPr>
              <w:snapToGrid w:val="0"/>
              <w:spacing w:after="60"/>
              <w:jc w:val="center"/>
              <w:rPr>
                <w:sz w:val="22"/>
                <w:szCs w:val="22"/>
              </w:rPr>
            </w:pPr>
            <w:r w:rsidRPr="00A44128">
              <w:rPr>
                <w:sz w:val="22"/>
                <w:szCs w:val="22"/>
              </w:rPr>
              <w:lastRenderedPageBreak/>
              <w:t>1</w:t>
            </w:r>
            <w:r>
              <w:rPr>
                <w:rFonts w:hint="eastAsia"/>
                <w:sz w:val="22"/>
                <w:szCs w:val="22"/>
              </w:rPr>
              <w:t>2</w:t>
            </w:r>
            <w:r w:rsidR="006665CC">
              <w:rPr>
                <w:sz w:val="22"/>
                <w:szCs w:val="22"/>
              </w:rPr>
              <w:t xml:space="preserve"> (04/03)</w:t>
            </w:r>
          </w:p>
        </w:tc>
        <w:tc>
          <w:tcPr>
            <w:tcW w:w="8311" w:type="dxa"/>
            <w:gridSpan w:val="2"/>
            <w:tcBorders>
              <w:top w:val="single" w:sz="2" w:space="0" w:color="008000"/>
              <w:left w:val="nil"/>
              <w:bottom w:val="single" w:sz="2" w:space="0" w:color="008000"/>
              <w:right w:val="nil"/>
            </w:tcBorders>
            <w:shd w:val="clear" w:color="auto" w:fill="auto"/>
            <w:vAlign w:val="center"/>
          </w:tcPr>
          <w:p w:rsidR="007F5E53" w:rsidRPr="00A44128" w:rsidRDefault="00D02147" w:rsidP="00D02147">
            <w:pPr>
              <w:snapToGrid w:val="0"/>
              <w:spacing w:after="60"/>
              <w:jc w:val="left"/>
              <w:rPr>
                <w:kern w:val="0"/>
                <w:sz w:val="22"/>
                <w:szCs w:val="22"/>
                <w:lang w:bidi="he-IL"/>
              </w:rPr>
            </w:pPr>
            <w:r>
              <w:rPr>
                <w:sz w:val="22"/>
                <w:szCs w:val="22"/>
              </w:rPr>
              <w:t>Traveling salesman problem</w:t>
            </w:r>
            <w:r>
              <w:rPr>
                <w:rFonts w:hint="eastAsia"/>
                <w:sz w:val="22"/>
                <w:szCs w:val="22"/>
              </w:rPr>
              <w:t xml:space="preserve"> </w:t>
            </w:r>
            <w:r>
              <w:rPr>
                <w:sz w:val="22"/>
                <w:szCs w:val="22"/>
              </w:rPr>
              <w:t xml:space="preserve">  </w:t>
            </w:r>
            <w:r w:rsidR="00127FD2" w:rsidRPr="00A44128">
              <w:rPr>
                <w:rFonts w:hint="eastAsia"/>
                <w:sz w:val="22"/>
                <w:szCs w:val="22"/>
              </w:rPr>
              <w:t xml:space="preserve">                    </w:t>
            </w:r>
            <w:r>
              <w:rPr>
                <w:sz w:val="22"/>
                <w:szCs w:val="22"/>
              </w:rPr>
              <w:t xml:space="preserve"> Traveling salesman problem</w:t>
            </w:r>
          </w:p>
        </w:tc>
      </w:tr>
      <w:tr w:rsidR="006665CC" w:rsidRPr="00A44128" w:rsidTr="00F71868">
        <w:trPr>
          <w:trHeight w:val="299"/>
          <w:jc w:val="center"/>
        </w:trPr>
        <w:tc>
          <w:tcPr>
            <w:tcW w:w="1423" w:type="dxa"/>
            <w:tcBorders>
              <w:top w:val="single" w:sz="2" w:space="0" w:color="008000"/>
              <w:left w:val="nil"/>
              <w:bottom w:val="single" w:sz="2" w:space="0" w:color="008000"/>
              <w:right w:val="nil"/>
            </w:tcBorders>
            <w:shd w:val="clear" w:color="auto" w:fill="auto"/>
            <w:vAlign w:val="center"/>
          </w:tcPr>
          <w:p w:rsidR="006665CC" w:rsidRPr="00A44128" w:rsidRDefault="006665CC" w:rsidP="007F5E53">
            <w:pPr>
              <w:snapToGrid w:val="0"/>
              <w:spacing w:after="60"/>
              <w:jc w:val="center"/>
              <w:rPr>
                <w:sz w:val="22"/>
                <w:szCs w:val="22"/>
              </w:rPr>
            </w:pPr>
            <w:r>
              <w:rPr>
                <w:sz w:val="22"/>
                <w:szCs w:val="22"/>
              </w:rPr>
              <w:t>13</w:t>
            </w:r>
          </w:p>
        </w:tc>
        <w:tc>
          <w:tcPr>
            <w:tcW w:w="8311" w:type="dxa"/>
            <w:gridSpan w:val="2"/>
            <w:tcBorders>
              <w:top w:val="single" w:sz="2" w:space="0" w:color="008000"/>
              <w:left w:val="nil"/>
              <w:bottom w:val="single" w:sz="2" w:space="0" w:color="008000"/>
              <w:right w:val="nil"/>
            </w:tcBorders>
            <w:shd w:val="clear" w:color="auto" w:fill="auto"/>
            <w:vAlign w:val="center"/>
          </w:tcPr>
          <w:p w:rsidR="006665CC" w:rsidRDefault="006665CC" w:rsidP="006665CC">
            <w:pPr>
              <w:snapToGrid w:val="0"/>
              <w:spacing w:after="60"/>
              <w:ind w:left="2069"/>
              <w:jc w:val="left"/>
              <w:rPr>
                <w:sz w:val="22"/>
                <w:szCs w:val="22"/>
              </w:rPr>
            </w:pPr>
            <w:r>
              <w:rPr>
                <w:sz w:val="22"/>
                <w:szCs w:val="22"/>
              </w:rPr>
              <w:t>AAG annual meeting (class cancelled)</w:t>
            </w:r>
          </w:p>
        </w:tc>
      </w:tr>
      <w:tr w:rsidR="00010304" w:rsidRPr="00A44128" w:rsidTr="00F71868">
        <w:trPr>
          <w:trHeight w:val="254"/>
          <w:jc w:val="center"/>
        </w:trPr>
        <w:tc>
          <w:tcPr>
            <w:tcW w:w="1423" w:type="dxa"/>
            <w:tcBorders>
              <w:top w:val="single" w:sz="2" w:space="0" w:color="008000"/>
              <w:left w:val="nil"/>
              <w:bottom w:val="single" w:sz="2" w:space="0" w:color="008000"/>
              <w:right w:val="nil"/>
            </w:tcBorders>
            <w:shd w:val="clear" w:color="auto" w:fill="auto"/>
            <w:vAlign w:val="center"/>
          </w:tcPr>
          <w:p w:rsidR="00010304" w:rsidRPr="00A44128" w:rsidRDefault="00A818E0" w:rsidP="006665CC">
            <w:pPr>
              <w:pStyle w:val="NormalWeb"/>
              <w:snapToGrid w:val="0"/>
              <w:spacing w:before="0" w:beforeAutospacing="0" w:after="60" w:afterAutospacing="0"/>
              <w:jc w:val="center"/>
              <w:rPr>
                <w:rFonts w:ascii="Times New Roman" w:hAnsi="Times New Roman"/>
                <w:sz w:val="22"/>
                <w:szCs w:val="22"/>
              </w:rPr>
            </w:pPr>
            <w:r w:rsidRPr="00A44128">
              <w:rPr>
                <w:rFonts w:ascii="Times New Roman" w:hAnsi="Times New Roman"/>
                <w:sz w:val="22"/>
                <w:szCs w:val="22"/>
              </w:rPr>
              <w:t>1</w:t>
            </w:r>
            <w:r w:rsidR="006665CC">
              <w:rPr>
                <w:rFonts w:ascii="Times New Roman" w:hAnsi="Times New Roman"/>
                <w:sz w:val="22"/>
                <w:szCs w:val="22"/>
              </w:rPr>
              <w:t>4 (04/17)</w:t>
            </w:r>
          </w:p>
        </w:tc>
        <w:tc>
          <w:tcPr>
            <w:tcW w:w="8311" w:type="dxa"/>
            <w:gridSpan w:val="2"/>
            <w:tcBorders>
              <w:top w:val="single" w:sz="2" w:space="0" w:color="008000"/>
              <w:left w:val="nil"/>
              <w:bottom w:val="single" w:sz="2" w:space="0" w:color="008000"/>
              <w:right w:val="nil"/>
            </w:tcBorders>
            <w:shd w:val="clear" w:color="auto" w:fill="auto"/>
            <w:vAlign w:val="center"/>
          </w:tcPr>
          <w:p w:rsidR="00010304" w:rsidRPr="00A44128" w:rsidRDefault="00D02147" w:rsidP="006665CC">
            <w:pPr>
              <w:snapToGrid w:val="0"/>
              <w:spacing w:after="60"/>
              <w:jc w:val="left"/>
              <w:rPr>
                <w:kern w:val="0"/>
                <w:sz w:val="22"/>
                <w:szCs w:val="22"/>
                <w:lang w:bidi="he-IL"/>
              </w:rPr>
            </w:pPr>
            <w:r>
              <w:rPr>
                <w:sz w:val="22"/>
                <w:szCs w:val="22"/>
              </w:rPr>
              <w:t xml:space="preserve">Building social networks   </w:t>
            </w:r>
            <w:r w:rsidR="00010304" w:rsidRPr="00A44128">
              <w:rPr>
                <w:sz w:val="22"/>
                <w:szCs w:val="22"/>
              </w:rPr>
              <w:t xml:space="preserve"> </w:t>
            </w:r>
            <w:r w:rsidR="00576A55" w:rsidRPr="00A44128">
              <w:rPr>
                <w:sz w:val="22"/>
                <w:szCs w:val="22"/>
              </w:rPr>
              <w:t xml:space="preserve">    </w:t>
            </w:r>
            <w:r w:rsidR="00E27B68" w:rsidRPr="00A44128">
              <w:rPr>
                <w:sz w:val="22"/>
                <w:szCs w:val="22"/>
              </w:rPr>
              <w:t xml:space="preserve">   </w:t>
            </w:r>
            <w:r w:rsidR="00ED5135" w:rsidRPr="00A44128">
              <w:rPr>
                <w:sz w:val="22"/>
                <w:szCs w:val="22"/>
              </w:rPr>
              <w:t xml:space="preserve">            </w:t>
            </w:r>
            <w:r w:rsidR="00A44128">
              <w:rPr>
                <w:rFonts w:hint="eastAsia"/>
                <w:sz w:val="22"/>
                <w:szCs w:val="22"/>
              </w:rPr>
              <w:t xml:space="preserve">  </w:t>
            </w:r>
            <w:r w:rsidR="00ED5135" w:rsidRPr="00A44128">
              <w:rPr>
                <w:sz w:val="22"/>
                <w:szCs w:val="22"/>
              </w:rPr>
              <w:t xml:space="preserve"> </w:t>
            </w:r>
            <w:r>
              <w:rPr>
                <w:sz w:val="22"/>
                <w:szCs w:val="22"/>
              </w:rPr>
              <w:t xml:space="preserve"> </w:t>
            </w:r>
            <w:r w:rsidR="006665CC">
              <w:rPr>
                <w:sz w:val="22"/>
                <w:szCs w:val="22"/>
              </w:rPr>
              <w:t>Multi-layer network analysis</w:t>
            </w:r>
          </w:p>
        </w:tc>
      </w:tr>
      <w:tr w:rsidR="00010304" w:rsidRPr="00A44128" w:rsidTr="00F71868">
        <w:trPr>
          <w:trHeight w:val="268"/>
          <w:jc w:val="center"/>
        </w:trPr>
        <w:tc>
          <w:tcPr>
            <w:tcW w:w="1423" w:type="dxa"/>
            <w:tcBorders>
              <w:top w:val="single" w:sz="2" w:space="0" w:color="008000"/>
              <w:left w:val="nil"/>
              <w:bottom w:val="single" w:sz="2" w:space="0" w:color="008000"/>
              <w:right w:val="nil"/>
            </w:tcBorders>
            <w:shd w:val="clear" w:color="auto" w:fill="auto"/>
            <w:vAlign w:val="center"/>
          </w:tcPr>
          <w:p w:rsidR="00010304" w:rsidRPr="00A44128" w:rsidRDefault="00A818E0" w:rsidP="00A305A7">
            <w:pPr>
              <w:snapToGrid w:val="0"/>
              <w:spacing w:after="60"/>
              <w:jc w:val="center"/>
              <w:rPr>
                <w:sz w:val="22"/>
                <w:szCs w:val="22"/>
              </w:rPr>
            </w:pPr>
            <w:r w:rsidRPr="00A44128">
              <w:rPr>
                <w:sz w:val="22"/>
                <w:szCs w:val="22"/>
              </w:rPr>
              <w:t>1</w:t>
            </w:r>
            <w:r w:rsidR="006665CC">
              <w:rPr>
                <w:rFonts w:hint="eastAsia"/>
                <w:sz w:val="22"/>
                <w:szCs w:val="22"/>
              </w:rPr>
              <w:t>5</w:t>
            </w:r>
            <w:r w:rsidR="006665CC">
              <w:rPr>
                <w:sz w:val="22"/>
                <w:szCs w:val="22"/>
              </w:rPr>
              <w:t xml:space="preserve"> (04/24)</w:t>
            </w:r>
          </w:p>
        </w:tc>
        <w:tc>
          <w:tcPr>
            <w:tcW w:w="8311" w:type="dxa"/>
            <w:gridSpan w:val="2"/>
            <w:tcBorders>
              <w:top w:val="single" w:sz="2" w:space="0" w:color="008000"/>
              <w:left w:val="nil"/>
              <w:bottom w:val="single" w:sz="2" w:space="0" w:color="008000"/>
              <w:right w:val="nil"/>
            </w:tcBorders>
            <w:shd w:val="clear" w:color="auto" w:fill="auto"/>
            <w:vAlign w:val="center"/>
          </w:tcPr>
          <w:p w:rsidR="00010304" w:rsidRPr="00A44128" w:rsidRDefault="006665CC" w:rsidP="006665CC">
            <w:pPr>
              <w:snapToGrid w:val="0"/>
              <w:spacing w:after="60"/>
              <w:jc w:val="left"/>
              <w:rPr>
                <w:sz w:val="22"/>
                <w:szCs w:val="22"/>
              </w:rPr>
            </w:pPr>
            <w:r>
              <w:rPr>
                <w:sz w:val="22"/>
                <w:szCs w:val="22"/>
              </w:rPr>
              <w:t>Student Presentations</w:t>
            </w:r>
            <w:r w:rsidR="00D02147">
              <w:rPr>
                <w:sz w:val="22"/>
                <w:szCs w:val="22"/>
              </w:rPr>
              <w:t xml:space="preserve">            </w:t>
            </w:r>
          </w:p>
        </w:tc>
      </w:tr>
      <w:tr w:rsidR="00FE4598" w:rsidRPr="00215993" w:rsidTr="00F71868">
        <w:trPr>
          <w:trHeight w:val="308"/>
          <w:jc w:val="center"/>
        </w:trPr>
        <w:tc>
          <w:tcPr>
            <w:tcW w:w="9734" w:type="dxa"/>
            <w:gridSpan w:val="3"/>
            <w:tcBorders>
              <w:top w:val="single" w:sz="2" w:space="0" w:color="008000"/>
              <w:left w:val="nil"/>
              <w:bottom w:val="single" w:sz="2" w:space="0" w:color="008000"/>
              <w:right w:val="nil"/>
            </w:tcBorders>
            <w:shd w:val="clear" w:color="auto" w:fill="E6E6E6"/>
            <w:vAlign w:val="center"/>
          </w:tcPr>
          <w:p w:rsidR="00FE4598" w:rsidRPr="00A44128" w:rsidRDefault="00D02147" w:rsidP="00215993">
            <w:pPr>
              <w:pStyle w:val="NormalWeb"/>
              <w:snapToGrid w:val="0"/>
              <w:spacing w:before="0" w:beforeAutospacing="0" w:after="0" w:afterAutospacing="0"/>
              <w:jc w:val="center"/>
              <w:rPr>
                <w:rFonts w:ascii="Times New Roman" w:hAnsi="Times New Roman"/>
                <w:b/>
                <w:sz w:val="22"/>
                <w:szCs w:val="22"/>
              </w:rPr>
            </w:pPr>
            <w:r>
              <w:rPr>
                <w:rFonts w:ascii="Times New Roman" w:hAnsi="Times New Roman"/>
                <w:b/>
                <w:sz w:val="22"/>
                <w:szCs w:val="22"/>
              </w:rPr>
              <w:t>Student presentation</w:t>
            </w:r>
            <w:r w:rsidR="00F71868">
              <w:rPr>
                <w:rFonts w:ascii="Times New Roman" w:hAnsi="Times New Roman"/>
                <w:b/>
                <w:sz w:val="22"/>
                <w:szCs w:val="22"/>
              </w:rPr>
              <w:t>s</w:t>
            </w:r>
          </w:p>
        </w:tc>
      </w:tr>
    </w:tbl>
    <w:p w:rsidR="007F48B4" w:rsidRDefault="007F48B4" w:rsidP="007F48B4">
      <w:pPr>
        <w:ind w:left="360"/>
        <w:contextualSpacing/>
        <w:rPr>
          <w:b/>
          <w:i/>
          <w:color w:val="333399"/>
          <w:sz w:val="24"/>
          <w:szCs w:val="28"/>
        </w:rPr>
      </w:pPr>
    </w:p>
    <w:p w:rsidR="00DD1B82" w:rsidRPr="00201255" w:rsidRDefault="00AB4DB8" w:rsidP="00DD1B82">
      <w:pPr>
        <w:numPr>
          <w:ilvl w:val="0"/>
          <w:numId w:val="8"/>
        </w:numPr>
        <w:ind w:left="360" w:hanging="418"/>
        <w:contextualSpacing/>
        <w:rPr>
          <w:b/>
          <w:i/>
          <w:color w:val="333399"/>
          <w:sz w:val="24"/>
          <w:szCs w:val="28"/>
        </w:rPr>
      </w:pPr>
      <w:r>
        <w:rPr>
          <w:rFonts w:ascii="Arial" w:hAnsi="Arial" w:cs="Arial"/>
          <w:noProof/>
          <w:sz w:val="20"/>
          <w:szCs w:val="20"/>
        </w:rPr>
        <w:drawing>
          <wp:anchor distT="0" distB="0" distL="114300" distR="114300" simplePos="0" relativeHeight="251658240" behindDoc="1" locked="0" layoutInCell="1" allowOverlap="1" wp14:anchorId="4B692BF1" wp14:editId="1CC794D2">
            <wp:simplePos x="0" y="0"/>
            <wp:positionH relativeFrom="column">
              <wp:posOffset>3768725</wp:posOffset>
            </wp:positionH>
            <wp:positionV relativeFrom="paragraph">
              <wp:posOffset>80010</wp:posOffset>
            </wp:positionV>
            <wp:extent cx="1843405" cy="1657350"/>
            <wp:effectExtent l="0" t="0" r="0" b="0"/>
            <wp:wrapThrough wrapText="bothSides">
              <wp:wrapPolygon edited="0">
                <wp:start x="0" y="0"/>
                <wp:lineTo x="0" y="21352"/>
                <wp:lineTo x="21429" y="21352"/>
                <wp:lineTo x="21429" y="0"/>
                <wp:lineTo x="0" y="0"/>
              </wp:wrapPolygon>
            </wp:wrapThrough>
            <wp:docPr id="1" name="il_fi" descr="http://medbioinf.mpi-inf.mpg.de/pictures/networklar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medbioinf.mpi-inf.mpg.de/pictures/networklarg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43405" cy="1657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1B82" w:rsidRPr="00201255">
        <w:rPr>
          <w:b/>
          <w:i/>
          <w:color w:val="333399"/>
          <w:sz w:val="24"/>
          <w:szCs w:val="28"/>
        </w:rPr>
        <w:t xml:space="preserve">Grading Policies </w:t>
      </w:r>
    </w:p>
    <w:tbl>
      <w:tblPr>
        <w:tblW w:w="0" w:type="auto"/>
        <w:tblInd w:w="108" w:type="dxa"/>
        <w:tblBorders>
          <w:top w:val="single" w:sz="12" w:space="0" w:color="008000"/>
          <w:bottom w:val="single" w:sz="12" w:space="0" w:color="008000"/>
        </w:tblBorders>
        <w:tblLook w:val="01E0" w:firstRow="1" w:lastRow="1" w:firstColumn="1" w:lastColumn="1" w:noHBand="0" w:noVBand="0"/>
      </w:tblPr>
      <w:tblGrid>
        <w:gridCol w:w="2602"/>
        <w:gridCol w:w="2888"/>
      </w:tblGrid>
      <w:tr w:rsidR="00DD1B82" w:rsidRPr="00DD1B82" w:rsidTr="002F5488">
        <w:trPr>
          <w:trHeight w:val="294"/>
        </w:trPr>
        <w:tc>
          <w:tcPr>
            <w:tcW w:w="2602" w:type="dxa"/>
            <w:tcBorders>
              <w:top w:val="single" w:sz="12" w:space="0" w:color="008000"/>
              <w:bottom w:val="single" w:sz="6" w:space="0" w:color="008000"/>
            </w:tcBorders>
            <w:shd w:val="clear" w:color="auto" w:fill="auto"/>
            <w:vAlign w:val="center"/>
          </w:tcPr>
          <w:p w:rsidR="00DD1B82" w:rsidRPr="00DD1B82" w:rsidRDefault="00DD1B82" w:rsidP="002F5488">
            <w:pPr>
              <w:widowControl/>
              <w:autoSpaceDE w:val="0"/>
              <w:autoSpaceDN w:val="0"/>
              <w:adjustRightInd w:val="0"/>
              <w:contextualSpacing/>
              <w:jc w:val="center"/>
              <w:rPr>
                <w:b/>
                <w:bCs/>
                <w:kern w:val="0"/>
                <w:sz w:val="22"/>
                <w:lang w:bidi="he-IL"/>
              </w:rPr>
            </w:pPr>
            <w:r w:rsidRPr="00DD1B82">
              <w:rPr>
                <w:b/>
                <w:bCs/>
                <w:kern w:val="0"/>
                <w:sz w:val="22"/>
                <w:lang w:bidi="he-IL"/>
              </w:rPr>
              <w:t>Items</w:t>
            </w:r>
          </w:p>
        </w:tc>
        <w:tc>
          <w:tcPr>
            <w:tcW w:w="2888" w:type="dxa"/>
            <w:tcBorders>
              <w:top w:val="single" w:sz="12" w:space="0" w:color="008000"/>
            </w:tcBorders>
            <w:shd w:val="clear" w:color="auto" w:fill="auto"/>
          </w:tcPr>
          <w:p w:rsidR="00DD1B82" w:rsidRPr="00DD1B82" w:rsidRDefault="00DD1B82" w:rsidP="002F5488">
            <w:pPr>
              <w:autoSpaceDE w:val="0"/>
              <w:autoSpaceDN w:val="0"/>
              <w:adjustRightInd w:val="0"/>
              <w:contextualSpacing/>
              <w:jc w:val="center"/>
              <w:rPr>
                <w:b/>
                <w:bCs/>
                <w:kern w:val="0"/>
                <w:sz w:val="22"/>
                <w:lang w:bidi="he-IL"/>
              </w:rPr>
            </w:pPr>
            <w:r w:rsidRPr="00DD1B82">
              <w:rPr>
                <w:b/>
                <w:bCs/>
                <w:kern w:val="0"/>
                <w:sz w:val="22"/>
                <w:lang w:bidi="he-IL"/>
              </w:rPr>
              <w:t>Grade</w:t>
            </w:r>
            <w:r w:rsidR="00AB4DB8">
              <w:rPr>
                <w:b/>
                <w:bCs/>
                <w:kern w:val="0"/>
                <w:sz w:val="22"/>
                <w:lang w:bidi="he-IL"/>
              </w:rPr>
              <w:t>s</w:t>
            </w:r>
            <w:r w:rsidRPr="00DD1B82">
              <w:rPr>
                <w:b/>
                <w:bCs/>
                <w:kern w:val="0"/>
                <w:sz w:val="22"/>
                <w:lang w:bidi="he-IL"/>
              </w:rPr>
              <w:t xml:space="preserve"> (points) </w:t>
            </w:r>
          </w:p>
        </w:tc>
      </w:tr>
      <w:tr w:rsidR="00DD1B82" w:rsidRPr="00DD1B82" w:rsidTr="002F5488">
        <w:tc>
          <w:tcPr>
            <w:tcW w:w="2602" w:type="dxa"/>
            <w:tcBorders>
              <w:top w:val="single" w:sz="12" w:space="0" w:color="008000"/>
            </w:tcBorders>
            <w:shd w:val="clear" w:color="auto" w:fill="auto"/>
          </w:tcPr>
          <w:p w:rsidR="00DD1B82" w:rsidRPr="00DD1B82" w:rsidRDefault="00DD1B82" w:rsidP="002F5488">
            <w:pPr>
              <w:widowControl/>
              <w:autoSpaceDE w:val="0"/>
              <w:autoSpaceDN w:val="0"/>
              <w:adjustRightInd w:val="0"/>
              <w:contextualSpacing/>
              <w:jc w:val="left"/>
              <w:rPr>
                <w:kern w:val="0"/>
                <w:sz w:val="22"/>
                <w:lang w:bidi="he-IL"/>
              </w:rPr>
            </w:pPr>
            <w:r w:rsidRPr="00DD1B82">
              <w:rPr>
                <w:kern w:val="0"/>
                <w:sz w:val="22"/>
                <w:lang w:bidi="he-IL"/>
              </w:rPr>
              <w:t>Assignments</w:t>
            </w:r>
          </w:p>
        </w:tc>
        <w:tc>
          <w:tcPr>
            <w:tcW w:w="2888" w:type="dxa"/>
            <w:tcBorders>
              <w:top w:val="single" w:sz="12" w:space="0" w:color="008000"/>
              <w:bottom w:val="nil"/>
            </w:tcBorders>
            <w:shd w:val="clear" w:color="auto" w:fill="auto"/>
          </w:tcPr>
          <w:p w:rsidR="00DD1B82" w:rsidRPr="00DD1B82" w:rsidRDefault="007F48B4" w:rsidP="002F5488">
            <w:pPr>
              <w:widowControl/>
              <w:autoSpaceDE w:val="0"/>
              <w:autoSpaceDN w:val="0"/>
              <w:adjustRightInd w:val="0"/>
              <w:contextualSpacing/>
              <w:jc w:val="center"/>
              <w:rPr>
                <w:kern w:val="0"/>
                <w:sz w:val="22"/>
                <w:lang w:bidi="he-IL"/>
              </w:rPr>
            </w:pPr>
            <w:r>
              <w:rPr>
                <w:kern w:val="0"/>
                <w:sz w:val="22"/>
                <w:lang w:bidi="he-IL"/>
              </w:rPr>
              <w:t>40</w:t>
            </w:r>
          </w:p>
        </w:tc>
      </w:tr>
      <w:tr w:rsidR="00DD1B82" w:rsidRPr="00DD1B82" w:rsidTr="002F5488">
        <w:tc>
          <w:tcPr>
            <w:tcW w:w="2602" w:type="dxa"/>
            <w:tcBorders>
              <w:bottom w:val="nil"/>
            </w:tcBorders>
            <w:shd w:val="clear" w:color="auto" w:fill="auto"/>
          </w:tcPr>
          <w:p w:rsidR="00DD1B82" w:rsidRPr="00DD1B82" w:rsidRDefault="00DD1B82" w:rsidP="002F5488">
            <w:pPr>
              <w:widowControl/>
              <w:autoSpaceDE w:val="0"/>
              <w:autoSpaceDN w:val="0"/>
              <w:adjustRightInd w:val="0"/>
              <w:contextualSpacing/>
              <w:jc w:val="left"/>
              <w:rPr>
                <w:kern w:val="0"/>
                <w:sz w:val="22"/>
                <w:lang w:bidi="he-IL"/>
              </w:rPr>
            </w:pPr>
            <w:r w:rsidRPr="00DD1B82">
              <w:rPr>
                <w:kern w:val="0"/>
                <w:sz w:val="22"/>
                <w:lang w:bidi="he-IL"/>
              </w:rPr>
              <w:t>Annotated bibliography</w:t>
            </w:r>
          </w:p>
        </w:tc>
        <w:tc>
          <w:tcPr>
            <w:tcW w:w="2888" w:type="dxa"/>
            <w:tcBorders>
              <w:top w:val="nil"/>
              <w:bottom w:val="nil"/>
            </w:tcBorders>
            <w:shd w:val="clear" w:color="auto" w:fill="auto"/>
          </w:tcPr>
          <w:p w:rsidR="00DD1B82" w:rsidRPr="00DD1B82" w:rsidRDefault="00DD1B82" w:rsidP="002F5488">
            <w:pPr>
              <w:widowControl/>
              <w:autoSpaceDE w:val="0"/>
              <w:autoSpaceDN w:val="0"/>
              <w:adjustRightInd w:val="0"/>
              <w:contextualSpacing/>
              <w:jc w:val="center"/>
              <w:rPr>
                <w:kern w:val="0"/>
                <w:sz w:val="22"/>
                <w:lang w:bidi="he-IL"/>
              </w:rPr>
            </w:pPr>
            <w:r w:rsidRPr="00DD1B82">
              <w:rPr>
                <w:kern w:val="0"/>
                <w:sz w:val="22"/>
                <w:lang w:bidi="he-IL"/>
              </w:rPr>
              <w:t>10</w:t>
            </w:r>
          </w:p>
        </w:tc>
      </w:tr>
      <w:tr w:rsidR="00DD1B82" w:rsidRPr="00DD1B82" w:rsidTr="002F5488">
        <w:tc>
          <w:tcPr>
            <w:tcW w:w="2602" w:type="dxa"/>
            <w:tcBorders>
              <w:top w:val="nil"/>
              <w:bottom w:val="nil"/>
            </w:tcBorders>
            <w:shd w:val="clear" w:color="auto" w:fill="auto"/>
          </w:tcPr>
          <w:p w:rsidR="00DD1B82" w:rsidRPr="00DD1B82" w:rsidRDefault="00DD1B82" w:rsidP="002F5488">
            <w:pPr>
              <w:widowControl/>
              <w:autoSpaceDE w:val="0"/>
              <w:autoSpaceDN w:val="0"/>
              <w:adjustRightInd w:val="0"/>
              <w:contextualSpacing/>
              <w:jc w:val="left"/>
              <w:rPr>
                <w:kern w:val="0"/>
                <w:sz w:val="22"/>
                <w:lang w:bidi="he-IL"/>
              </w:rPr>
            </w:pPr>
            <w:r w:rsidRPr="00DD1B82">
              <w:rPr>
                <w:kern w:val="0"/>
                <w:sz w:val="22"/>
                <w:lang w:bidi="he-IL"/>
              </w:rPr>
              <w:t>Midterm exam</w:t>
            </w:r>
          </w:p>
        </w:tc>
        <w:tc>
          <w:tcPr>
            <w:tcW w:w="2888" w:type="dxa"/>
            <w:tcBorders>
              <w:top w:val="nil"/>
              <w:bottom w:val="nil"/>
            </w:tcBorders>
            <w:shd w:val="clear" w:color="auto" w:fill="auto"/>
          </w:tcPr>
          <w:p w:rsidR="00DD1B82" w:rsidRPr="00DD1B82" w:rsidRDefault="004B10B6" w:rsidP="002F5488">
            <w:pPr>
              <w:widowControl/>
              <w:autoSpaceDE w:val="0"/>
              <w:autoSpaceDN w:val="0"/>
              <w:adjustRightInd w:val="0"/>
              <w:contextualSpacing/>
              <w:jc w:val="center"/>
              <w:rPr>
                <w:kern w:val="0"/>
                <w:sz w:val="22"/>
                <w:lang w:bidi="he-IL"/>
              </w:rPr>
            </w:pPr>
            <w:r>
              <w:rPr>
                <w:rFonts w:hint="eastAsia"/>
                <w:kern w:val="0"/>
                <w:sz w:val="22"/>
                <w:lang w:bidi="he-IL"/>
              </w:rPr>
              <w:t>2</w:t>
            </w:r>
            <w:r w:rsidR="007F48B4">
              <w:rPr>
                <w:rFonts w:hint="eastAsia"/>
                <w:kern w:val="0"/>
                <w:sz w:val="22"/>
                <w:lang w:bidi="he-IL"/>
              </w:rPr>
              <w:t>0</w:t>
            </w:r>
          </w:p>
        </w:tc>
      </w:tr>
      <w:tr w:rsidR="004B10B6" w:rsidRPr="00DD1B82" w:rsidTr="004B10B6">
        <w:tc>
          <w:tcPr>
            <w:tcW w:w="2602" w:type="dxa"/>
            <w:tcBorders>
              <w:top w:val="nil"/>
              <w:bottom w:val="nil"/>
            </w:tcBorders>
            <w:shd w:val="clear" w:color="auto" w:fill="auto"/>
          </w:tcPr>
          <w:p w:rsidR="004B10B6" w:rsidRPr="00DD1B82" w:rsidRDefault="004B10B6" w:rsidP="004B10B6">
            <w:pPr>
              <w:widowControl/>
              <w:autoSpaceDE w:val="0"/>
              <w:autoSpaceDN w:val="0"/>
              <w:adjustRightInd w:val="0"/>
              <w:contextualSpacing/>
              <w:jc w:val="left"/>
              <w:rPr>
                <w:kern w:val="0"/>
                <w:sz w:val="22"/>
                <w:lang w:bidi="he-IL"/>
              </w:rPr>
            </w:pPr>
            <w:r w:rsidRPr="00DD1B82">
              <w:rPr>
                <w:kern w:val="0"/>
                <w:sz w:val="22"/>
                <w:lang w:bidi="he-IL"/>
              </w:rPr>
              <w:t>Final presentation</w:t>
            </w:r>
          </w:p>
        </w:tc>
        <w:tc>
          <w:tcPr>
            <w:tcW w:w="2888" w:type="dxa"/>
            <w:tcBorders>
              <w:top w:val="nil"/>
              <w:bottom w:val="nil"/>
            </w:tcBorders>
            <w:shd w:val="clear" w:color="auto" w:fill="auto"/>
          </w:tcPr>
          <w:p w:rsidR="004B10B6" w:rsidRPr="00DD1B82" w:rsidRDefault="004B10B6" w:rsidP="004B10B6">
            <w:pPr>
              <w:widowControl/>
              <w:autoSpaceDE w:val="0"/>
              <w:autoSpaceDN w:val="0"/>
              <w:adjustRightInd w:val="0"/>
              <w:contextualSpacing/>
              <w:jc w:val="center"/>
              <w:rPr>
                <w:kern w:val="0"/>
                <w:sz w:val="22"/>
                <w:lang w:bidi="he-IL"/>
              </w:rPr>
            </w:pPr>
            <w:r w:rsidRPr="00DD1B82">
              <w:rPr>
                <w:kern w:val="0"/>
                <w:sz w:val="22"/>
                <w:lang w:bidi="he-IL"/>
              </w:rPr>
              <w:t>10</w:t>
            </w:r>
          </w:p>
        </w:tc>
      </w:tr>
      <w:tr w:rsidR="004B10B6" w:rsidRPr="00DD1B82" w:rsidTr="004B10B6">
        <w:trPr>
          <w:trHeight w:val="60"/>
        </w:trPr>
        <w:tc>
          <w:tcPr>
            <w:tcW w:w="2602" w:type="dxa"/>
            <w:tcBorders>
              <w:top w:val="nil"/>
              <w:bottom w:val="nil"/>
            </w:tcBorders>
            <w:shd w:val="clear" w:color="auto" w:fill="auto"/>
          </w:tcPr>
          <w:p w:rsidR="004B10B6" w:rsidRPr="00DD1B82" w:rsidRDefault="004B10B6" w:rsidP="004B10B6">
            <w:pPr>
              <w:widowControl/>
              <w:autoSpaceDE w:val="0"/>
              <w:autoSpaceDN w:val="0"/>
              <w:adjustRightInd w:val="0"/>
              <w:contextualSpacing/>
              <w:jc w:val="left"/>
              <w:rPr>
                <w:kern w:val="0"/>
                <w:sz w:val="22"/>
                <w:lang w:bidi="he-IL"/>
              </w:rPr>
            </w:pPr>
            <w:r w:rsidRPr="00DD1B82">
              <w:rPr>
                <w:kern w:val="0"/>
                <w:sz w:val="22"/>
                <w:lang w:bidi="he-IL"/>
              </w:rPr>
              <w:t>Individual project report</w:t>
            </w:r>
          </w:p>
        </w:tc>
        <w:tc>
          <w:tcPr>
            <w:tcW w:w="2888" w:type="dxa"/>
            <w:tcBorders>
              <w:top w:val="nil"/>
              <w:bottom w:val="nil"/>
            </w:tcBorders>
            <w:shd w:val="clear" w:color="auto" w:fill="auto"/>
          </w:tcPr>
          <w:p w:rsidR="004B10B6" w:rsidRPr="00DD1B82" w:rsidRDefault="004B10B6" w:rsidP="004B10B6">
            <w:pPr>
              <w:widowControl/>
              <w:autoSpaceDE w:val="0"/>
              <w:autoSpaceDN w:val="0"/>
              <w:adjustRightInd w:val="0"/>
              <w:contextualSpacing/>
              <w:jc w:val="center"/>
              <w:rPr>
                <w:kern w:val="0"/>
                <w:sz w:val="22"/>
                <w:lang w:bidi="he-IL"/>
              </w:rPr>
            </w:pPr>
            <w:r>
              <w:rPr>
                <w:rFonts w:hint="eastAsia"/>
                <w:kern w:val="0"/>
                <w:sz w:val="22"/>
                <w:lang w:bidi="he-IL"/>
              </w:rPr>
              <w:t>15</w:t>
            </w:r>
          </w:p>
        </w:tc>
      </w:tr>
      <w:tr w:rsidR="004B10B6" w:rsidRPr="00DD1B82" w:rsidTr="004B10B6">
        <w:trPr>
          <w:trHeight w:val="60"/>
        </w:trPr>
        <w:tc>
          <w:tcPr>
            <w:tcW w:w="2602" w:type="dxa"/>
            <w:tcBorders>
              <w:top w:val="nil"/>
              <w:bottom w:val="single" w:sz="12" w:space="0" w:color="008000"/>
            </w:tcBorders>
            <w:shd w:val="clear" w:color="auto" w:fill="auto"/>
          </w:tcPr>
          <w:p w:rsidR="004B10B6" w:rsidRPr="00DD1B82" w:rsidRDefault="004B10B6" w:rsidP="004B10B6">
            <w:pPr>
              <w:widowControl/>
              <w:autoSpaceDE w:val="0"/>
              <w:autoSpaceDN w:val="0"/>
              <w:adjustRightInd w:val="0"/>
              <w:contextualSpacing/>
              <w:jc w:val="left"/>
              <w:rPr>
                <w:kern w:val="0"/>
                <w:sz w:val="22"/>
                <w:lang w:bidi="he-IL"/>
              </w:rPr>
            </w:pPr>
            <w:r>
              <w:rPr>
                <w:kern w:val="0"/>
                <w:sz w:val="22"/>
                <w:lang w:bidi="he-IL"/>
              </w:rPr>
              <w:t>Attendance</w:t>
            </w:r>
          </w:p>
        </w:tc>
        <w:tc>
          <w:tcPr>
            <w:tcW w:w="2888" w:type="dxa"/>
            <w:tcBorders>
              <w:top w:val="nil"/>
              <w:bottom w:val="single" w:sz="12" w:space="0" w:color="008000"/>
            </w:tcBorders>
            <w:shd w:val="clear" w:color="auto" w:fill="auto"/>
          </w:tcPr>
          <w:p w:rsidR="004B10B6" w:rsidRDefault="004B10B6" w:rsidP="004B10B6">
            <w:pPr>
              <w:widowControl/>
              <w:autoSpaceDE w:val="0"/>
              <w:autoSpaceDN w:val="0"/>
              <w:adjustRightInd w:val="0"/>
              <w:contextualSpacing/>
              <w:jc w:val="center"/>
              <w:rPr>
                <w:kern w:val="0"/>
                <w:sz w:val="22"/>
                <w:lang w:bidi="he-IL"/>
              </w:rPr>
            </w:pPr>
            <w:r>
              <w:rPr>
                <w:kern w:val="0"/>
                <w:sz w:val="22"/>
                <w:lang w:bidi="he-IL"/>
              </w:rPr>
              <w:t>5</w:t>
            </w:r>
          </w:p>
        </w:tc>
      </w:tr>
      <w:tr w:rsidR="004B10B6" w:rsidRPr="00DD1B82" w:rsidTr="004E318A">
        <w:trPr>
          <w:trHeight w:val="30"/>
        </w:trPr>
        <w:tc>
          <w:tcPr>
            <w:tcW w:w="2602" w:type="dxa"/>
            <w:tcBorders>
              <w:top w:val="single" w:sz="12" w:space="0" w:color="008000"/>
              <w:bottom w:val="single" w:sz="12" w:space="0" w:color="008000"/>
            </w:tcBorders>
            <w:shd w:val="clear" w:color="auto" w:fill="auto"/>
          </w:tcPr>
          <w:p w:rsidR="004B10B6" w:rsidRPr="00DD1B82" w:rsidRDefault="004B10B6" w:rsidP="004B10B6">
            <w:pPr>
              <w:widowControl/>
              <w:autoSpaceDE w:val="0"/>
              <w:autoSpaceDN w:val="0"/>
              <w:adjustRightInd w:val="0"/>
              <w:contextualSpacing/>
              <w:jc w:val="left"/>
              <w:rPr>
                <w:b/>
                <w:bCs/>
                <w:kern w:val="0"/>
                <w:sz w:val="22"/>
                <w:lang w:bidi="he-IL"/>
              </w:rPr>
            </w:pPr>
            <w:r w:rsidRPr="00DD1B82">
              <w:rPr>
                <w:b/>
                <w:bCs/>
                <w:kern w:val="0"/>
                <w:sz w:val="22"/>
                <w:lang w:bidi="he-IL"/>
              </w:rPr>
              <w:t>Total</w:t>
            </w:r>
          </w:p>
        </w:tc>
        <w:tc>
          <w:tcPr>
            <w:tcW w:w="2888" w:type="dxa"/>
            <w:tcBorders>
              <w:top w:val="single" w:sz="12" w:space="0" w:color="008000"/>
              <w:bottom w:val="single" w:sz="12" w:space="0" w:color="008000"/>
            </w:tcBorders>
            <w:shd w:val="clear" w:color="auto" w:fill="auto"/>
          </w:tcPr>
          <w:p w:rsidR="004B10B6" w:rsidRPr="00DD1B82" w:rsidRDefault="004B10B6" w:rsidP="004B10B6">
            <w:pPr>
              <w:widowControl/>
              <w:autoSpaceDE w:val="0"/>
              <w:autoSpaceDN w:val="0"/>
              <w:adjustRightInd w:val="0"/>
              <w:contextualSpacing/>
              <w:jc w:val="center"/>
              <w:rPr>
                <w:b/>
                <w:bCs/>
                <w:kern w:val="0"/>
                <w:sz w:val="22"/>
                <w:lang w:bidi="he-IL"/>
              </w:rPr>
            </w:pPr>
            <w:r w:rsidRPr="00DD1B82">
              <w:rPr>
                <w:b/>
                <w:bCs/>
                <w:kern w:val="0"/>
                <w:sz w:val="22"/>
                <w:lang w:bidi="he-IL"/>
              </w:rPr>
              <w:t>100</w:t>
            </w:r>
          </w:p>
        </w:tc>
      </w:tr>
    </w:tbl>
    <w:p w:rsidR="00DD1B82" w:rsidRDefault="00DD1B82" w:rsidP="00DD1B82">
      <w:pPr>
        <w:contextualSpacing/>
        <w:jc w:val="left"/>
        <w:rPr>
          <w:sz w:val="24"/>
        </w:rPr>
      </w:pPr>
    </w:p>
    <w:p w:rsidR="00DD1B82" w:rsidRPr="00DD1B82" w:rsidRDefault="00DD1B82" w:rsidP="00DD1B82">
      <w:pPr>
        <w:snapToGrid w:val="0"/>
        <w:jc w:val="left"/>
        <w:rPr>
          <w:kern w:val="0"/>
          <w:sz w:val="22"/>
          <w:szCs w:val="22"/>
          <w:lang w:bidi="he-IL"/>
        </w:rPr>
      </w:pPr>
      <w:r w:rsidRPr="00DD1B82">
        <w:rPr>
          <w:kern w:val="0"/>
          <w:sz w:val="22"/>
          <w:szCs w:val="22"/>
          <w:lang w:bidi="he-IL"/>
        </w:rPr>
        <w:t>The grading scale for this course consists of the standard scale, including minus grades, below:</w:t>
      </w:r>
    </w:p>
    <w:p w:rsidR="00DD1B82" w:rsidRPr="00DD1B82" w:rsidRDefault="00DD1B82" w:rsidP="00DD1B82">
      <w:pPr>
        <w:snapToGrid w:val="0"/>
        <w:jc w:val="left"/>
        <w:rPr>
          <w:kern w:val="0"/>
          <w:sz w:val="22"/>
          <w:szCs w:val="22"/>
          <w:lang w:bidi="he-IL"/>
        </w:rPr>
      </w:pPr>
      <w:r w:rsidRPr="00DD1B82">
        <w:rPr>
          <w:kern w:val="0"/>
          <w:sz w:val="22"/>
          <w:szCs w:val="22"/>
          <w:lang w:bidi="he-IL"/>
        </w:rPr>
        <w:t>93 - 100 = A</w:t>
      </w:r>
      <w:r w:rsidRPr="00DD1B82">
        <w:rPr>
          <w:kern w:val="0"/>
          <w:sz w:val="22"/>
          <w:szCs w:val="22"/>
          <w:lang w:bidi="he-IL"/>
        </w:rPr>
        <w:tab/>
        <w:t xml:space="preserve">     90 - 92 = A-    </w:t>
      </w:r>
      <w:r w:rsidR="003667DF">
        <w:rPr>
          <w:kern w:val="0"/>
          <w:sz w:val="22"/>
          <w:szCs w:val="22"/>
          <w:lang w:bidi="he-IL"/>
        </w:rPr>
        <w:t xml:space="preserve"> </w:t>
      </w:r>
      <w:r w:rsidRPr="00DD1B82">
        <w:rPr>
          <w:kern w:val="0"/>
          <w:sz w:val="22"/>
          <w:szCs w:val="22"/>
          <w:lang w:bidi="he-IL"/>
        </w:rPr>
        <w:t>87 - 89 = B+</w:t>
      </w:r>
      <w:r w:rsidRPr="00DD1B82">
        <w:rPr>
          <w:kern w:val="0"/>
          <w:sz w:val="22"/>
          <w:szCs w:val="22"/>
          <w:lang w:bidi="he-IL"/>
        </w:rPr>
        <w:tab/>
      </w:r>
      <w:r w:rsidRPr="00DD1B82">
        <w:rPr>
          <w:kern w:val="0"/>
          <w:sz w:val="22"/>
          <w:szCs w:val="22"/>
          <w:lang w:bidi="he-IL"/>
        </w:rPr>
        <w:tab/>
      </w:r>
      <w:r w:rsidR="003667DF">
        <w:rPr>
          <w:kern w:val="0"/>
          <w:sz w:val="22"/>
          <w:szCs w:val="22"/>
          <w:lang w:bidi="he-IL"/>
        </w:rPr>
        <w:t xml:space="preserve">  </w:t>
      </w:r>
      <w:r w:rsidRPr="00DD1B82">
        <w:rPr>
          <w:kern w:val="0"/>
          <w:sz w:val="22"/>
          <w:szCs w:val="22"/>
          <w:lang w:bidi="he-IL"/>
        </w:rPr>
        <w:t>83 - 86 = B</w:t>
      </w:r>
      <w:r w:rsidRPr="00DD1B82">
        <w:rPr>
          <w:kern w:val="0"/>
          <w:sz w:val="22"/>
          <w:szCs w:val="22"/>
          <w:lang w:bidi="he-IL"/>
        </w:rPr>
        <w:tab/>
      </w:r>
      <w:r w:rsidRPr="00DD1B82">
        <w:rPr>
          <w:kern w:val="0"/>
          <w:sz w:val="22"/>
          <w:szCs w:val="22"/>
          <w:lang w:bidi="he-IL"/>
        </w:rPr>
        <w:tab/>
      </w:r>
      <w:r w:rsidR="003667DF">
        <w:rPr>
          <w:kern w:val="0"/>
          <w:sz w:val="22"/>
          <w:szCs w:val="22"/>
          <w:lang w:bidi="he-IL"/>
        </w:rPr>
        <w:t xml:space="preserve">    </w:t>
      </w:r>
      <w:r w:rsidRPr="00DD1B82">
        <w:rPr>
          <w:kern w:val="0"/>
          <w:sz w:val="22"/>
          <w:szCs w:val="22"/>
          <w:lang w:bidi="he-IL"/>
        </w:rPr>
        <w:t>80 - 82 = B-</w:t>
      </w:r>
    </w:p>
    <w:p w:rsidR="00DD1B82" w:rsidRPr="00DD1B82" w:rsidRDefault="00DD1B82" w:rsidP="00DD1B82">
      <w:pPr>
        <w:snapToGrid w:val="0"/>
        <w:jc w:val="left"/>
        <w:rPr>
          <w:kern w:val="0"/>
          <w:sz w:val="22"/>
          <w:szCs w:val="22"/>
          <w:lang w:bidi="he-IL"/>
        </w:rPr>
      </w:pPr>
      <w:r w:rsidRPr="00DD1B82">
        <w:rPr>
          <w:kern w:val="0"/>
          <w:sz w:val="22"/>
          <w:szCs w:val="22"/>
          <w:lang w:bidi="he-IL"/>
        </w:rPr>
        <w:t>77 - 79 = C+</w:t>
      </w:r>
      <w:r w:rsidRPr="00DD1B82">
        <w:rPr>
          <w:kern w:val="0"/>
          <w:sz w:val="22"/>
          <w:szCs w:val="22"/>
          <w:lang w:bidi="he-IL"/>
        </w:rPr>
        <w:tab/>
        <w:t xml:space="preserve">     73 - 76 = C</w:t>
      </w:r>
      <w:r w:rsidRPr="00DD1B82">
        <w:rPr>
          <w:kern w:val="0"/>
          <w:sz w:val="22"/>
          <w:szCs w:val="22"/>
          <w:lang w:bidi="he-IL"/>
        </w:rPr>
        <w:tab/>
        <w:t xml:space="preserve">     70 - 72 = C-      67 - 69 = D+</w:t>
      </w:r>
      <w:r w:rsidRPr="00DD1B82">
        <w:rPr>
          <w:kern w:val="0"/>
          <w:sz w:val="22"/>
          <w:szCs w:val="22"/>
          <w:lang w:bidi="he-IL"/>
        </w:rPr>
        <w:tab/>
      </w:r>
      <w:r w:rsidRPr="00DD1B82">
        <w:rPr>
          <w:kern w:val="0"/>
          <w:sz w:val="22"/>
          <w:szCs w:val="22"/>
          <w:lang w:bidi="he-IL"/>
        </w:rPr>
        <w:tab/>
        <w:t>63 - 66 = D</w:t>
      </w:r>
    </w:p>
    <w:p w:rsidR="00DD1B82" w:rsidRPr="00DD1B82" w:rsidRDefault="00DD1B82" w:rsidP="00DD1B82">
      <w:pPr>
        <w:snapToGrid w:val="0"/>
        <w:jc w:val="left"/>
        <w:rPr>
          <w:kern w:val="0"/>
          <w:sz w:val="22"/>
          <w:szCs w:val="22"/>
          <w:lang w:bidi="he-IL"/>
        </w:rPr>
      </w:pPr>
      <w:r w:rsidRPr="00DD1B82">
        <w:rPr>
          <w:kern w:val="0"/>
          <w:sz w:val="22"/>
          <w:szCs w:val="22"/>
          <w:lang w:bidi="he-IL"/>
        </w:rPr>
        <w:t>60 - 62 = D-</w:t>
      </w:r>
      <w:r w:rsidRPr="00DD1B82">
        <w:rPr>
          <w:kern w:val="0"/>
          <w:sz w:val="22"/>
          <w:szCs w:val="22"/>
          <w:lang w:bidi="he-IL"/>
        </w:rPr>
        <w:tab/>
        <w:t xml:space="preserve">     Below 60 = E</w:t>
      </w:r>
    </w:p>
    <w:p w:rsidR="00F92C9A" w:rsidRDefault="00F92C9A" w:rsidP="00F92C9A">
      <w:pPr>
        <w:widowControl/>
        <w:autoSpaceDE w:val="0"/>
        <w:autoSpaceDN w:val="0"/>
        <w:adjustRightInd w:val="0"/>
        <w:snapToGrid w:val="0"/>
        <w:jc w:val="left"/>
        <w:rPr>
          <w:color w:val="000000"/>
          <w:kern w:val="0"/>
          <w:sz w:val="22"/>
          <w:szCs w:val="22"/>
          <w:lang w:bidi="he-IL"/>
        </w:rPr>
      </w:pPr>
      <w:r>
        <w:rPr>
          <w:color w:val="000000"/>
          <w:kern w:val="0"/>
          <w:sz w:val="22"/>
          <w:szCs w:val="22"/>
          <w:lang w:bidi="he-IL"/>
        </w:rPr>
        <w:t>“Please note that C- is not considered a passing grade for major, minor, Gen Ed, Gordon Rule, or basic distribution requirements.”</w:t>
      </w:r>
      <w:r w:rsidR="00AB4DB8" w:rsidRPr="00AB4DB8">
        <w:rPr>
          <w:rFonts w:ascii="Arial" w:hAnsi="Arial" w:cs="Arial"/>
          <w:noProof/>
          <w:sz w:val="20"/>
          <w:szCs w:val="20"/>
        </w:rPr>
        <w:t xml:space="preserve"> </w:t>
      </w:r>
    </w:p>
    <w:p w:rsidR="00DD1B82" w:rsidRPr="00DD1B82" w:rsidRDefault="00DD1B82" w:rsidP="00DD1B82">
      <w:pPr>
        <w:snapToGrid w:val="0"/>
        <w:jc w:val="left"/>
        <w:rPr>
          <w:kern w:val="0"/>
          <w:sz w:val="22"/>
          <w:szCs w:val="22"/>
          <w:lang w:bidi="he-IL"/>
        </w:rPr>
      </w:pPr>
    </w:p>
    <w:p w:rsidR="00DD1B82" w:rsidRPr="00DD1B82" w:rsidRDefault="00DD1B82" w:rsidP="00DD1B82">
      <w:pPr>
        <w:snapToGrid w:val="0"/>
        <w:jc w:val="left"/>
        <w:rPr>
          <w:kern w:val="0"/>
          <w:sz w:val="22"/>
          <w:szCs w:val="22"/>
          <w:u w:val="single"/>
          <w:lang w:bidi="he-IL"/>
        </w:rPr>
      </w:pPr>
      <w:r w:rsidRPr="00DD1B82">
        <w:rPr>
          <w:kern w:val="0"/>
          <w:sz w:val="22"/>
          <w:szCs w:val="22"/>
          <w:lang w:bidi="he-IL"/>
        </w:rPr>
        <w:t>More information on current UF grading policies for assigning grade points can be accessed by the following link:</w:t>
      </w:r>
      <w:r>
        <w:rPr>
          <w:kern w:val="0"/>
          <w:sz w:val="22"/>
          <w:szCs w:val="22"/>
          <w:lang w:bidi="he-IL"/>
        </w:rPr>
        <w:t xml:space="preserve"> </w:t>
      </w:r>
      <w:hyperlink r:id="rId9" w:history="1">
        <w:r w:rsidRPr="00DD1B82">
          <w:rPr>
            <w:sz w:val="22"/>
            <w:szCs w:val="22"/>
            <w:u w:val="single"/>
          </w:rPr>
          <w:t xml:space="preserve">http://www.registrar.ufl.edu/catalog/policies/regulationgrades.html </w:t>
        </w:r>
      </w:hyperlink>
    </w:p>
    <w:p w:rsidR="00F04984" w:rsidRDefault="00F04984" w:rsidP="00DD1B82">
      <w:pPr>
        <w:snapToGrid w:val="0"/>
        <w:jc w:val="left"/>
        <w:rPr>
          <w:rFonts w:ascii="TimesNewRoman" w:hAnsi="TimesNewRoman" w:cs="TimesNewRoman"/>
          <w:b/>
          <w:bCs/>
          <w:sz w:val="23"/>
          <w:szCs w:val="23"/>
        </w:rPr>
      </w:pPr>
    </w:p>
    <w:p w:rsidR="00DD1B82" w:rsidRPr="00DD1B82" w:rsidRDefault="00F04984" w:rsidP="00DD1B82">
      <w:pPr>
        <w:snapToGrid w:val="0"/>
        <w:jc w:val="left"/>
        <w:rPr>
          <w:kern w:val="0"/>
          <w:sz w:val="22"/>
          <w:szCs w:val="22"/>
          <w:lang w:bidi="he-IL"/>
        </w:rPr>
      </w:pPr>
      <w:r>
        <w:rPr>
          <w:rFonts w:ascii="TimesNewRoman" w:hAnsi="TimesNewRoman" w:cs="TimesNewRoman"/>
          <w:b/>
          <w:bCs/>
          <w:sz w:val="23"/>
          <w:szCs w:val="23"/>
        </w:rPr>
        <w:t>A</w:t>
      </w:r>
      <w:r w:rsidR="00DD1B82" w:rsidRPr="00DD1B82">
        <w:rPr>
          <w:b/>
          <w:kern w:val="0"/>
          <w:sz w:val="22"/>
          <w:szCs w:val="22"/>
          <w:lang w:bidi="he-IL"/>
        </w:rPr>
        <w:t>ssignments:</w:t>
      </w:r>
      <w:r w:rsidR="00DD1B82" w:rsidRPr="00DD1B82">
        <w:rPr>
          <w:kern w:val="0"/>
          <w:sz w:val="22"/>
          <w:szCs w:val="22"/>
          <w:lang w:bidi="he-IL"/>
        </w:rPr>
        <w:t xml:space="preserve"> There will be </w:t>
      </w:r>
      <w:r w:rsidR="008162B6" w:rsidRPr="00493191">
        <w:rPr>
          <w:b/>
          <w:kern w:val="0"/>
          <w:sz w:val="22"/>
          <w:szCs w:val="22"/>
          <w:lang w:bidi="he-IL"/>
        </w:rPr>
        <w:t>10</w:t>
      </w:r>
      <w:r w:rsidR="00DD1B82" w:rsidRPr="00DD1B82">
        <w:rPr>
          <w:kern w:val="0"/>
          <w:sz w:val="22"/>
          <w:szCs w:val="22"/>
          <w:lang w:bidi="he-IL"/>
        </w:rPr>
        <w:t xml:space="preserve"> assignments </w:t>
      </w:r>
      <w:r w:rsidR="00216F65">
        <w:rPr>
          <w:kern w:val="0"/>
          <w:sz w:val="22"/>
          <w:szCs w:val="22"/>
          <w:lang w:bidi="he-IL"/>
        </w:rPr>
        <w:t>(including</w:t>
      </w:r>
      <w:r w:rsidR="00DD1B82" w:rsidRPr="00DD1B82">
        <w:rPr>
          <w:kern w:val="0"/>
          <w:sz w:val="22"/>
          <w:szCs w:val="22"/>
          <w:lang w:bidi="he-IL"/>
        </w:rPr>
        <w:t xml:space="preserve"> </w:t>
      </w:r>
      <w:r w:rsidR="004A7EDF">
        <w:rPr>
          <w:rFonts w:hint="eastAsia"/>
          <w:kern w:val="0"/>
          <w:sz w:val="22"/>
          <w:szCs w:val="22"/>
          <w:lang w:bidi="he-IL"/>
        </w:rPr>
        <w:t>5</w:t>
      </w:r>
      <w:r w:rsidR="00216F65">
        <w:rPr>
          <w:kern w:val="0"/>
          <w:sz w:val="22"/>
          <w:szCs w:val="22"/>
          <w:lang w:bidi="he-IL"/>
        </w:rPr>
        <w:t xml:space="preserve"> </w:t>
      </w:r>
      <w:r w:rsidR="00DD1B82" w:rsidRPr="00DD1B82">
        <w:rPr>
          <w:kern w:val="0"/>
          <w:sz w:val="22"/>
          <w:szCs w:val="22"/>
          <w:lang w:bidi="he-IL"/>
        </w:rPr>
        <w:t>lab exercises</w:t>
      </w:r>
      <w:r w:rsidR="00216F65">
        <w:rPr>
          <w:kern w:val="0"/>
          <w:sz w:val="22"/>
          <w:szCs w:val="22"/>
          <w:lang w:bidi="he-IL"/>
        </w:rPr>
        <w:t>)</w:t>
      </w:r>
      <w:r w:rsidR="00DD1B82" w:rsidRPr="00DD1B82">
        <w:rPr>
          <w:kern w:val="0"/>
          <w:sz w:val="22"/>
          <w:szCs w:val="22"/>
          <w:lang w:bidi="he-IL"/>
        </w:rPr>
        <w:t>, with 10</w:t>
      </w:r>
      <w:r w:rsidR="00E658BB">
        <w:rPr>
          <w:kern w:val="0"/>
          <w:sz w:val="22"/>
          <w:szCs w:val="22"/>
          <w:lang w:bidi="he-IL"/>
        </w:rPr>
        <w:t>0</w:t>
      </w:r>
      <w:r w:rsidR="00DD1B82" w:rsidRPr="00DD1B82">
        <w:rPr>
          <w:kern w:val="0"/>
          <w:sz w:val="22"/>
          <w:szCs w:val="22"/>
          <w:lang w:bidi="he-IL"/>
        </w:rPr>
        <w:t xml:space="preserve"> points for each assignment. The </w:t>
      </w:r>
      <w:r w:rsidR="00E658BB">
        <w:rPr>
          <w:kern w:val="0"/>
          <w:sz w:val="22"/>
          <w:szCs w:val="22"/>
          <w:lang w:bidi="he-IL"/>
        </w:rPr>
        <w:t>overall average</w:t>
      </w:r>
      <w:r w:rsidR="00DD1B82" w:rsidRPr="00DD1B82">
        <w:rPr>
          <w:kern w:val="0"/>
          <w:sz w:val="22"/>
          <w:szCs w:val="22"/>
          <w:lang w:bidi="he-IL"/>
        </w:rPr>
        <w:t xml:space="preserve"> accounts for </w:t>
      </w:r>
      <w:r w:rsidR="007F48B4">
        <w:rPr>
          <w:b/>
          <w:kern w:val="0"/>
          <w:sz w:val="22"/>
          <w:szCs w:val="22"/>
          <w:lang w:bidi="he-IL"/>
        </w:rPr>
        <w:t>40</w:t>
      </w:r>
      <w:r w:rsidR="00DD1B82" w:rsidRPr="00493191">
        <w:rPr>
          <w:b/>
          <w:kern w:val="0"/>
          <w:sz w:val="22"/>
          <w:szCs w:val="22"/>
          <w:lang w:bidi="he-IL"/>
        </w:rPr>
        <w:t>%</w:t>
      </w:r>
      <w:r w:rsidR="00DD1B82" w:rsidRPr="00DD1B82">
        <w:rPr>
          <w:kern w:val="0"/>
          <w:sz w:val="22"/>
          <w:szCs w:val="22"/>
          <w:lang w:bidi="he-IL"/>
        </w:rPr>
        <w:t xml:space="preserve"> of the final grade. The assignments should be handed in by due date. Otherwise </w:t>
      </w:r>
      <w:r w:rsidR="00744669">
        <w:rPr>
          <w:kern w:val="0"/>
          <w:sz w:val="22"/>
          <w:szCs w:val="22"/>
          <w:lang w:bidi="he-IL"/>
        </w:rPr>
        <w:t>10pts</w:t>
      </w:r>
      <w:r w:rsidR="00DD1B82" w:rsidRPr="00DD1B82">
        <w:rPr>
          <w:kern w:val="0"/>
          <w:sz w:val="22"/>
          <w:szCs w:val="22"/>
          <w:lang w:bidi="he-IL"/>
        </w:rPr>
        <w:t xml:space="preserve"> will be deducted per day after due date. If something unexpected happens, please inform the instructor in advance. </w:t>
      </w:r>
    </w:p>
    <w:p w:rsidR="00DD1B82" w:rsidRPr="00AE75CC" w:rsidRDefault="00DD1B82" w:rsidP="00DD1B82">
      <w:pPr>
        <w:widowControl/>
        <w:autoSpaceDE w:val="0"/>
        <w:autoSpaceDN w:val="0"/>
        <w:adjustRightInd w:val="0"/>
        <w:contextualSpacing/>
        <w:jc w:val="left"/>
        <w:rPr>
          <w:rFonts w:ascii="TimesNewRoman" w:hAnsi="TimesNewRoman" w:cs="TimesNewRoman"/>
          <w:kern w:val="0"/>
          <w:sz w:val="22"/>
          <w:lang w:bidi="he-IL"/>
        </w:rPr>
      </w:pPr>
    </w:p>
    <w:p w:rsidR="00DD1B82" w:rsidRPr="00DD1B82" w:rsidRDefault="00DD1B82" w:rsidP="00DD1B82">
      <w:pPr>
        <w:widowControl/>
        <w:autoSpaceDE w:val="0"/>
        <w:autoSpaceDN w:val="0"/>
        <w:adjustRightInd w:val="0"/>
        <w:snapToGrid w:val="0"/>
        <w:jc w:val="left"/>
        <w:rPr>
          <w:rFonts w:ascii="TimesNewRoman" w:hAnsi="TimesNewRoman" w:cs="TimesNewRoman"/>
          <w:kern w:val="0"/>
          <w:sz w:val="22"/>
          <w:lang w:bidi="he-IL"/>
        </w:rPr>
      </w:pPr>
      <w:r w:rsidRPr="00DD1B82">
        <w:rPr>
          <w:rFonts w:ascii="TimesNewRoman" w:hAnsi="TimesNewRoman" w:cs="TimesNewRoman"/>
          <w:b/>
          <w:bCs/>
          <w:kern w:val="0"/>
          <w:sz w:val="22"/>
          <w:lang w:bidi="he-IL"/>
        </w:rPr>
        <w:t>Mid-term exam</w:t>
      </w:r>
      <w:r w:rsidR="00001A6B">
        <w:rPr>
          <w:rFonts w:ascii="TimesNewRoman" w:hAnsi="TimesNewRoman" w:cs="TimesNewRoman"/>
          <w:b/>
          <w:bCs/>
          <w:kern w:val="0"/>
          <w:sz w:val="22"/>
          <w:lang w:bidi="he-IL"/>
        </w:rPr>
        <w:t xml:space="preserve"> </w:t>
      </w:r>
      <w:r w:rsidR="00001A6B">
        <w:rPr>
          <w:b/>
          <w:bCs/>
          <w:kern w:val="0"/>
          <w:sz w:val="22"/>
          <w:szCs w:val="22"/>
          <w:lang w:bidi="he-IL"/>
        </w:rPr>
        <w:t>(</w:t>
      </w:r>
      <w:r w:rsidR="007F48B4">
        <w:rPr>
          <w:b/>
          <w:bCs/>
          <w:kern w:val="0"/>
          <w:sz w:val="22"/>
          <w:szCs w:val="22"/>
          <w:lang w:bidi="he-IL"/>
        </w:rPr>
        <w:t>February 20, 2018</w:t>
      </w:r>
      <w:r w:rsidR="00001A6B">
        <w:rPr>
          <w:b/>
          <w:bCs/>
          <w:kern w:val="0"/>
          <w:sz w:val="22"/>
          <w:szCs w:val="22"/>
          <w:lang w:bidi="he-IL"/>
        </w:rPr>
        <w:t>)</w:t>
      </w:r>
      <w:r w:rsidRPr="00DD1B82">
        <w:rPr>
          <w:rFonts w:ascii="TimesNewRoman" w:hAnsi="TimesNewRoman" w:cs="TimesNewRoman"/>
          <w:b/>
          <w:bCs/>
          <w:kern w:val="0"/>
          <w:sz w:val="22"/>
          <w:lang w:bidi="he-IL"/>
        </w:rPr>
        <w:t xml:space="preserve">: </w:t>
      </w:r>
      <w:r w:rsidRPr="00DD1B82">
        <w:rPr>
          <w:rFonts w:ascii="TimesNewRoman" w:hAnsi="TimesNewRoman" w:cs="TimesNewRoman"/>
          <w:kern w:val="0"/>
          <w:sz w:val="22"/>
          <w:lang w:bidi="he-IL"/>
        </w:rPr>
        <w:t>A close-book exam will cover all course contents by that time. Review of the course notes is strongly encouraged</w:t>
      </w:r>
      <w:r w:rsidR="00E658BB">
        <w:rPr>
          <w:rFonts w:ascii="TimesNewRoman" w:hAnsi="TimesNewRoman" w:cs="TimesNewRoman"/>
          <w:kern w:val="0"/>
          <w:sz w:val="22"/>
          <w:lang w:bidi="he-IL"/>
        </w:rPr>
        <w:t xml:space="preserve"> and a review session will be held before the exam</w:t>
      </w:r>
      <w:r w:rsidRPr="00DD1B82">
        <w:rPr>
          <w:rFonts w:ascii="TimesNewRoman" w:hAnsi="TimesNewRoman" w:cs="TimesNewRoman"/>
          <w:kern w:val="0"/>
          <w:sz w:val="22"/>
          <w:lang w:bidi="he-IL"/>
        </w:rPr>
        <w:t>.</w:t>
      </w:r>
    </w:p>
    <w:p w:rsidR="00DD1B82" w:rsidRPr="00AE75CC" w:rsidRDefault="00DD1B82" w:rsidP="00DD1B82">
      <w:pPr>
        <w:widowControl/>
        <w:autoSpaceDE w:val="0"/>
        <w:autoSpaceDN w:val="0"/>
        <w:adjustRightInd w:val="0"/>
        <w:contextualSpacing/>
        <w:jc w:val="left"/>
        <w:rPr>
          <w:rFonts w:ascii="TimesNewRoman" w:hAnsi="TimesNewRoman" w:cs="TimesNewRoman"/>
          <w:kern w:val="0"/>
          <w:sz w:val="22"/>
          <w:lang w:bidi="he-IL"/>
        </w:rPr>
      </w:pPr>
    </w:p>
    <w:p w:rsidR="00DD1B82" w:rsidRPr="00DD1B82" w:rsidRDefault="00DD1B82" w:rsidP="00DD1B82">
      <w:pPr>
        <w:snapToGrid w:val="0"/>
        <w:jc w:val="left"/>
        <w:rPr>
          <w:kern w:val="0"/>
          <w:sz w:val="22"/>
          <w:szCs w:val="22"/>
          <w:lang w:bidi="he-IL"/>
        </w:rPr>
      </w:pPr>
      <w:r w:rsidRPr="00DD1B82">
        <w:rPr>
          <w:b/>
          <w:kern w:val="0"/>
          <w:sz w:val="22"/>
          <w:szCs w:val="22"/>
          <w:lang w:bidi="he-IL"/>
        </w:rPr>
        <w:t>Annotated bibliography:</w:t>
      </w:r>
      <w:r w:rsidRPr="00DD1B82">
        <w:rPr>
          <w:kern w:val="0"/>
          <w:sz w:val="22"/>
          <w:szCs w:val="22"/>
          <w:lang w:bidi="he-IL"/>
        </w:rPr>
        <w:t xml:space="preserve"> Each student will </w:t>
      </w:r>
      <w:r w:rsidR="004E7C5C">
        <w:rPr>
          <w:kern w:val="0"/>
          <w:sz w:val="22"/>
          <w:szCs w:val="22"/>
          <w:lang w:bidi="he-IL"/>
        </w:rPr>
        <w:t>read</w:t>
      </w:r>
      <w:r w:rsidRPr="00DD1B82">
        <w:rPr>
          <w:kern w:val="0"/>
          <w:sz w:val="22"/>
          <w:szCs w:val="22"/>
          <w:lang w:bidi="he-IL"/>
        </w:rPr>
        <w:t xml:space="preserve"> </w:t>
      </w:r>
      <w:r w:rsidR="00761C73">
        <w:rPr>
          <w:kern w:val="0"/>
          <w:sz w:val="22"/>
          <w:szCs w:val="22"/>
          <w:lang w:bidi="he-IL"/>
        </w:rPr>
        <w:t>10</w:t>
      </w:r>
      <w:r w:rsidRPr="00DD1B82">
        <w:rPr>
          <w:kern w:val="0"/>
          <w:sz w:val="22"/>
          <w:szCs w:val="22"/>
          <w:lang w:bidi="he-IL"/>
        </w:rPr>
        <w:t xml:space="preserve"> articles and develop an annotated bibliography for each article. The </w:t>
      </w:r>
      <w:r w:rsidR="00761C73">
        <w:rPr>
          <w:kern w:val="0"/>
          <w:sz w:val="22"/>
          <w:szCs w:val="22"/>
          <w:lang w:bidi="he-IL"/>
        </w:rPr>
        <w:t>10</w:t>
      </w:r>
      <w:r w:rsidRPr="00DD1B82">
        <w:rPr>
          <w:kern w:val="0"/>
          <w:sz w:val="22"/>
          <w:szCs w:val="22"/>
          <w:lang w:bidi="he-IL"/>
        </w:rPr>
        <w:t xml:space="preserve"> articles should cover one </w:t>
      </w:r>
      <w:r w:rsidR="00CB6359">
        <w:rPr>
          <w:kern w:val="0"/>
          <w:sz w:val="22"/>
          <w:szCs w:val="22"/>
          <w:lang w:bidi="he-IL"/>
        </w:rPr>
        <w:t xml:space="preserve">specific </w:t>
      </w:r>
      <w:r w:rsidRPr="00DD1B82">
        <w:rPr>
          <w:kern w:val="0"/>
          <w:sz w:val="22"/>
          <w:szCs w:val="22"/>
          <w:lang w:bidi="he-IL"/>
        </w:rPr>
        <w:t>t</w:t>
      </w:r>
      <w:r w:rsidR="008934DC">
        <w:rPr>
          <w:kern w:val="0"/>
          <w:sz w:val="22"/>
          <w:szCs w:val="22"/>
          <w:lang w:bidi="he-IL"/>
        </w:rPr>
        <w:t xml:space="preserve">opic of </w:t>
      </w:r>
      <w:r w:rsidR="00CB6359">
        <w:rPr>
          <w:kern w:val="0"/>
          <w:sz w:val="22"/>
          <w:szCs w:val="22"/>
          <w:lang w:bidi="he-IL"/>
        </w:rPr>
        <w:t xml:space="preserve">the </w:t>
      </w:r>
      <w:r w:rsidR="008934DC">
        <w:rPr>
          <w:kern w:val="0"/>
          <w:sz w:val="22"/>
          <w:szCs w:val="22"/>
          <w:lang w:bidi="he-IL"/>
        </w:rPr>
        <w:t>student's interest in network analysis</w:t>
      </w:r>
      <w:r w:rsidRPr="00DD1B82">
        <w:rPr>
          <w:kern w:val="0"/>
          <w:sz w:val="22"/>
          <w:szCs w:val="22"/>
          <w:lang w:bidi="he-IL"/>
        </w:rPr>
        <w:t>. The biblio</w:t>
      </w:r>
      <w:r w:rsidR="00CB6359">
        <w:rPr>
          <w:kern w:val="0"/>
          <w:sz w:val="22"/>
          <w:szCs w:val="22"/>
          <w:lang w:bidi="he-IL"/>
        </w:rPr>
        <w:t xml:space="preserve">graphy should briefly describe: </w:t>
      </w:r>
      <w:r w:rsidRPr="00DD1B82">
        <w:rPr>
          <w:kern w:val="0"/>
          <w:sz w:val="22"/>
          <w:szCs w:val="22"/>
          <w:lang w:bidi="he-IL"/>
        </w:rPr>
        <w:t>1)</w:t>
      </w:r>
      <w:r w:rsidR="00CB6359">
        <w:rPr>
          <w:kern w:val="0"/>
          <w:sz w:val="22"/>
          <w:szCs w:val="22"/>
          <w:lang w:bidi="he-IL"/>
        </w:rPr>
        <w:t xml:space="preserve"> the reference of the article, 2) the purpose of the study, </w:t>
      </w:r>
      <w:r w:rsidRPr="00DD1B82">
        <w:rPr>
          <w:kern w:val="0"/>
          <w:sz w:val="22"/>
          <w:szCs w:val="22"/>
          <w:lang w:bidi="he-IL"/>
        </w:rPr>
        <w:t xml:space="preserve">3) </w:t>
      </w:r>
      <w:r w:rsidR="00CB6359">
        <w:rPr>
          <w:kern w:val="0"/>
          <w:sz w:val="22"/>
          <w:szCs w:val="22"/>
          <w:lang w:bidi="he-IL"/>
        </w:rPr>
        <w:t xml:space="preserve">the data collection in the study, </w:t>
      </w:r>
      <w:r w:rsidRPr="00DD1B82">
        <w:rPr>
          <w:kern w:val="0"/>
          <w:sz w:val="22"/>
          <w:szCs w:val="22"/>
          <w:lang w:bidi="he-IL"/>
        </w:rPr>
        <w:t xml:space="preserve">4) the </w:t>
      </w:r>
      <w:r w:rsidR="00CB6359">
        <w:rPr>
          <w:kern w:val="0"/>
          <w:sz w:val="22"/>
          <w:szCs w:val="22"/>
          <w:lang w:bidi="he-IL"/>
        </w:rPr>
        <w:t xml:space="preserve">analytic </w:t>
      </w:r>
      <w:r w:rsidRPr="00DD1B82">
        <w:rPr>
          <w:kern w:val="0"/>
          <w:sz w:val="22"/>
          <w:szCs w:val="22"/>
          <w:lang w:bidi="he-IL"/>
        </w:rPr>
        <w:t>m</w:t>
      </w:r>
      <w:r>
        <w:rPr>
          <w:kern w:val="0"/>
          <w:sz w:val="22"/>
          <w:szCs w:val="22"/>
          <w:lang w:bidi="he-IL"/>
        </w:rPr>
        <w:t>ethods</w:t>
      </w:r>
      <w:r w:rsidR="00CB6359">
        <w:rPr>
          <w:kern w:val="0"/>
          <w:sz w:val="22"/>
          <w:szCs w:val="22"/>
          <w:lang w:bidi="he-IL"/>
        </w:rPr>
        <w:t xml:space="preserve"> used for the network(s), and </w:t>
      </w:r>
      <w:r w:rsidRPr="00DD1B82">
        <w:rPr>
          <w:kern w:val="0"/>
          <w:sz w:val="22"/>
          <w:szCs w:val="22"/>
          <w:lang w:bidi="he-IL"/>
        </w:rPr>
        <w:t xml:space="preserve">5) your evaluation of the study </w:t>
      </w:r>
      <w:r w:rsidRPr="00DD1B82">
        <w:rPr>
          <w:b/>
          <w:kern w:val="0"/>
          <w:sz w:val="22"/>
          <w:szCs w:val="22"/>
          <w:lang w:bidi="he-IL"/>
        </w:rPr>
        <w:t>(required for graduate students and optional to undergraduate students)</w:t>
      </w:r>
      <w:r w:rsidRPr="00DD1B82">
        <w:rPr>
          <w:kern w:val="0"/>
          <w:sz w:val="22"/>
          <w:szCs w:val="22"/>
          <w:lang w:bidi="he-IL"/>
        </w:rPr>
        <w:t xml:space="preserve">. </w:t>
      </w:r>
      <w:r w:rsidR="00761C73" w:rsidRPr="00761C73">
        <w:rPr>
          <w:b/>
          <w:kern w:val="0"/>
          <w:sz w:val="22"/>
          <w:szCs w:val="22"/>
          <w:lang w:bidi="he-IL"/>
        </w:rPr>
        <w:t xml:space="preserve">Due by </w:t>
      </w:r>
      <w:r w:rsidR="007F48B4">
        <w:rPr>
          <w:b/>
          <w:kern w:val="0"/>
          <w:sz w:val="22"/>
          <w:szCs w:val="22"/>
          <w:lang w:bidi="he-IL"/>
        </w:rPr>
        <w:t>March</w:t>
      </w:r>
      <w:r w:rsidR="00761C73" w:rsidRPr="00761C73">
        <w:rPr>
          <w:b/>
          <w:kern w:val="0"/>
          <w:sz w:val="22"/>
          <w:szCs w:val="22"/>
          <w:lang w:bidi="he-IL"/>
        </w:rPr>
        <w:t xml:space="preserve"> 3</w:t>
      </w:r>
      <w:r w:rsidR="007F48B4">
        <w:rPr>
          <w:b/>
          <w:kern w:val="0"/>
          <w:sz w:val="22"/>
          <w:szCs w:val="22"/>
          <w:lang w:bidi="he-IL"/>
        </w:rPr>
        <w:t>1, 2018</w:t>
      </w:r>
      <w:r w:rsidR="00761C73" w:rsidRPr="00761C73">
        <w:rPr>
          <w:b/>
          <w:kern w:val="0"/>
          <w:sz w:val="22"/>
          <w:szCs w:val="22"/>
          <w:lang w:bidi="he-IL"/>
        </w:rPr>
        <w:t>.</w:t>
      </w:r>
    </w:p>
    <w:p w:rsidR="00DD1B82" w:rsidRPr="00DD1B82" w:rsidRDefault="00DD1B82" w:rsidP="00DD1B82">
      <w:pPr>
        <w:snapToGrid w:val="0"/>
        <w:jc w:val="left"/>
        <w:rPr>
          <w:kern w:val="0"/>
          <w:sz w:val="22"/>
          <w:szCs w:val="22"/>
          <w:lang w:bidi="he-IL"/>
        </w:rPr>
      </w:pPr>
    </w:p>
    <w:p w:rsidR="00DD1B82" w:rsidRPr="00DD1B82" w:rsidRDefault="00DD1B82" w:rsidP="00DD1B82">
      <w:pPr>
        <w:snapToGrid w:val="0"/>
        <w:jc w:val="left"/>
        <w:rPr>
          <w:kern w:val="0"/>
          <w:sz w:val="22"/>
          <w:szCs w:val="22"/>
          <w:lang w:bidi="he-IL"/>
        </w:rPr>
      </w:pPr>
      <w:r w:rsidRPr="00DD1B82">
        <w:rPr>
          <w:b/>
          <w:kern w:val="0"/>
          <w:sz w:val="22"/>
          <w:szCs w:val="22"/>
          <w:lang w:bidi="he-IL"/>
        </w:rPr>
        <w:t>Individual project:</w:t>
      </w:r>
      <w:r w:rsidRPr="00DD1B82">
        <w:rPr>
          <w:kern w:val="0"/>
          <w:sz w:val="22"/>
          <w:szCs w:val="22"/>
          <w:lang w:bidi="he-IL"/>
        </w:rPr>
        <w:t xml:space="preserve"> Students are asked to select specific topics based on their interests, and complete a </w:t>
      </w:r>
      <w:r w:rsidR="0069242A">
        <w:rPr>
          <w:kern w:val="0"/>
          <w:sz w:val="22"/>
          <w:szCs w:val="22"/>
          <w:lang w:bidi="he-IL"/>
        </w:rPr>
        <w:t>network analysis</w:t>
      </w:r>
      <w:r w:rsidR="007038B8">
        <w:rPr>
          <w:kern w:val="0"/>
          <w:sz w:val="22"/>
          <w:szCs w:val="22"/>
          <w:lang w:bidi="he-IL"/>
        </w:rPr>
        <w:t xml:space="preserve"> project</w:t>
      </w:r>
      <w:r w:rsidRPr="00DD1B82">
        <w:rPr>
          <w:kern w:val="0"/>
          <w:sz w:val="22"/>
          <w:szCs w:val="22"/>
          <w:lang w:bidi="he-IL"/>
        </w:rPr>
        <w:t xml:space="preserve">. </w:t>
      </w:r>
      <w:r w:rsidR="00001A6B">
        <w:rPr>
          <w:kern w:val="0"/>
          <w:sz w:val="22"/>
          <w:szCs w:val="22"/>
          <w:lang w:bidi="he-IL"/>
        </w:rPr>
        <w:t>E</w:t>
      </w:r>
      <w:r w:rsidRPr="00DD1B82">
        <w:rPr>
          <w:kern w:val="0"/>
          <w:sz w:val="22"/>
          <w:szCs w:val="22"/>
          <w:lang w:bidi="he-IL"/>
        </w:rPr>
        <w:t xml:space="preserve">ach student needs to hand in a 10-15 page project report in a designated format. </w:t>
      </w:r>
      <w:r w:rsidR="00001A6B" w:rsidRPr="00A71C23">
        <w:rPr>
          <w:b/>
          <w:kern w:val="0"/>
          <w:sz w:val="22"/>
          <w:szCs w:val="22"/>
          <w:lang w:bidi="he-IL"/>
        </w:rPr>
        <w:t xml:space="preserve">The due date for </w:t>
      </w:r>
      <w:r w:rsidR="00001A6B">
        <w:rPr>
          <w:b/>
          <w:kern w:val="0"/>
          <w:sz w:val="22"/>
          <w:szCs w:val="22"/>
          <w:lang w:bidi="he-IL"/>
        </w:rPr>
        <w:t>project report</w:t>
      </w:r>
      <w:r w:rsidR="00001A6B" w:rsidRPr="00A71C23">
        <w:rPr>
          <w:b/>
          <w:kern w:val="0"/>
          <w:sz w:val="22"/>
          <w:szCs w:val="22"/>
          <w:lang w:bidi="he-IL"/>
        </w:rPr>
        <w:t xml:space="preserve"> is </w:t>
      </w:r>
      <w:r w:rsidR="007F48B4">
        <w:rPr>
          <w:b/>
          <w:kern w:val="0"/>
          <w:sz w:val="22"/>
          <w:szCs w:val="22"/>
          <w:lang w:bidi="he-IL"/>
        </w:rPr>
        <w:t>May 2</w:t>
      </w:r>
      <w:r w:rsidR="00001A6B" w:rsidRPr="00A71C23">
        <w:rPr>
          <w:b/>
          <w:kern w:val="0"/>
          <w:sz w:val="22"/>
          <w:szCs w:val="22"/>
          <w:lang w:bidi="he-IL"/>
        </w:rPr>
        <w:t xml:space="preserve">, </w:t>
      </w:r>
      <w:r w:rsidR="007F48B4">
        <w:rPr>
          <w:b/>
          <w:kern w:val="0"/>
          <w:sz w:val="22"/>
          <w:szCs w:val="22"/>
          <w:lang w:bidi="he-IL"/>
        </w:rPr>
        <w:t>2018</w:t>
      </w:r>
      <w:r w:rsidR="00001A6B" w:rsidRPr="00A71C23">
        <w:rPr>
          <w:b/>
          <w:kern w:val="0"/>
          <w:sz w:val="22"/>
          <w:szCs w:val="22"/>
          <w:lang w:bidi="he-IL"/>
        </w:rPr>
        <w:t>.</w:t>
      </w:r>
    </w:p>
    <w:p w:rsidR="00DD1B82" w:rsidRPr="00DD1B82" w:rsidRDefault="00DD1B82" w:rsidP="00DD1B82">
      <w:pPr>
        <w:snapToGrid w:val="0"/>
        <w:jc w:val="left"/>
        <w:rPr>
          <w:kern w:val="0"/>
          <w:sz w:val="22"/>
          <w:szCs w:val="22"/>
          <w:lang w:bidi="he-IL"/>
        </w:rPr>
      </w:pPr>
    </w:p>
    <w:p w:rsidR="00DD1B82" w:rsidRPr="00DD1B82" w:rsidRDefault="00DD1B82" w:rsidP="00DD1B82">
      <w:pPr>
        <w:snapToGrid w:val="0"/>
        <w:jc w:val="left"/>
        <w:rPr>
          <w:kern w:val="0"/>
          <w:sz w:val="22"/>
          <w:szCs w:val="22"/>
          <w:lang w:bidi="he-IL"/>
        </w:rPr>
      </w:pPr>
      <w:r w:rsidRPr="00DD1B82">
        <w:rPr>
          <w:b/>
          <w:kern w:val="0"/>
          <w:sz w:val="22"/>
          <w:szCs w:val="22"/>
          <w:lang w:bidi="he-IL"/>
        </w:rPr>
        <w:t>Final presentation:</w:t>
      </w:r>
      <w:r w:rsidRPr="00DD1B82">
        <w:rPr>
          <w:kern w:val="0"/>
          <w:sz w:val="22"/>
          <w:szCs w:val="22"/>
          <w:lang w:bidi="he-IL"/>
        </w:rPr>
        <w:t xml:space="preserve"> St</w:t>
      </w:r>
      <w:r w:rsidR="007F48B4">
        <w:rPr>
          <w:kern w:val="0"/>
          <w:sz w:val="22"/>
          <w:szCs w:val="22"/>
          <w:lang w:bidi="he-IL"/>
        </w:rPr>
        <w:t>udents are expected to give a 10</w:t>
      </w:r>
      <w:r w:rsidRPr="00DD1B82">
        <w:rPr>
          <w:kern w:val="0"/>
          <w:sz w:val="22"/>
          <w:szCs w:val="22"/>
          <w:lang w:bidi="he-IL"/>
        </w:rPr>
        <w:t xml:space="preserve"> minute presentation about their individual projects.</w:t>
      </w:r>
      <w:r w:rsidR="00761C73">
        <w:rPr>
          <w:kern w:val="0"/>
          <w:sz w:val="22"/>
          <w:szCs w:val="22"/>
          <w:lang w:bidi="he-IL"/>
        </w:rPr>
        <w:t xml:space="preserve"> Presentations usually start in the last two weeks of this semester. </w:t>
      </w:r>
    </w:p>
    <w:p w:rsidR="00DD1B82" w:rsidRPr="00DD1B82" w:rsidRDefault="00DD1B82" w:rsidP="00DD1B82">
      <w:pPr>
        <w:snapToGrid w:val="0"/>
        <w:jc w:val="left"/>
        <w:rPr>
          <w:kern w:val="0"/>
          <w:sz w:val="22"/>
          <w:szCs w:val="22"/>
          <w:lang w:bidi="he-IL"/>
        </w:rPr>
      </w:pPr>
    </w:p>
    <w:p w:rsidR="00DD1B82" w:rsidRPr="00DD1B82" w:rsidRDefault="00DD1B82" w:rsidP="00DD1B82">
      <w:pPr>
        <w:snapToGrid w:val="0"/>
        <w:jc w:val="left"/>
        <w:rPr>
          <w:kern w:val="0"/>
          <w:sz w:val="22"/>
          <w:szCs w:val="22"/>
          <w:lang w:bidi="he-IL"/>
        </w:rPr>
      </w:pPr>
      <w:r w:rsidRPr="00DD1B82">
        <w:rPr>
          <w:b/>
          <w:kern w:val="0"/>
          <w:sz w:val="22"/>
          <w:szCs w:val="22"/>
          <w:lang w:bidi="he-IL"/>
        </w:rPr>
        <w:t>Attendance/Participation:</w:t>
      </w:r>
      <w:r w:rsidRPr="00DD1B82">
        <w:rPr>
          <w:kern w:val="0"/>
          <w:sz w:val="22"/>
          <w:szCs w:val="22"/>
          <w:lang w:bidi="he-IL"/>
        </w:rPr>
        <w:t xml:space="preserve"> </w:t>
      </w:r>
      <w:r w:rsidRPr="004E7C5C">
        <w:rPr>
          <w:kern w:val="0"/>
          <w:sz w:val="22"/>
          <w:szCs w:val="22"/>
          <w:u w:val="single"/>
          <w:lang w:bidi="he-IL"/>
        </w:rPr>
        <w:t>Attendance is mandatory for all students</w:t>
      </w:r>
      <w:r w:rsidRPr="00DD1B82">
        <w:rPr>
          <w:kern w:val="0"/>
          <w:sz w:val="22"/>
          <w:szCs w:val="22"/>
          <w:lang w:bidi="he-IL"/>
        </w:rPr>
        <w:t xml:space="preserve">. To encourage uninterrupted participation in class, it is expected that cell phone and pagers be TURNED OFF prior to entering the classroom. Absences may be excused if they are documentable. For expected absences, students must provide at least two business days </w:t>
      </w:r>
      <w:r w:rsidRPr="00DD1B82">
        <w:rPr>
          <w:kern w:val="0"/>
          <w:sz w:val="22"/>
          <w:szCs w:val="22"/>
          <w:lang w:bidi="he-IL"/>
        </w:rPr>
        <w:lastRenderedPageBreak/>
        <w:t>advance notice of the absence. Acceptable reasons for absences include but are not limited to personal or family illness or emergency, religious holidays, etc. Oversleeping, missing the bus, etc., are not excusable excuses. Students may be required to provide written documentation in order to receive an excused absence.</w:t>
      </w:r>
    </w:p>
    <w:p w:rsidR="00DD1B82" w:rsidRPr="00DD1B82" w:rsidRDefault="00DD1B82" w:rsidP="00DD1B82">
      <w:pPr>
        <w:snapToGrid w:val="0"/>
        <w:jc w:val="left"/>
        <w:rPr>
          <w:kern w:val="0"/>
          <w:sz w:val="22"/>
          <w:szCs w:val="22"/>
          <w:lang w:bidi="he-IL"/>
        </w:rPr>
      </w:pPr>
    </w:p>
    <w:p w:rsidR="00DD1B82" w:rsidRDefault="00DD1B82" w:rsidP="00DD1B82">
      <w:pPr>
        <w:snapToGrid w:val="0"/>
        <w:jc w:val="left"/>
        <w:rPr>
          <w:kern w:val="0"/>
          <w:sz w:val="22"/>
          <w:szCs w:val="22"/>
          <w:lang w:bidi="he-IL"/>
        </w:rPr>
      </w:pPr>
      <w:r w:rsidRPr="00DD1B82">
        <w:rPr>
          <w:kern w:val="0"/>
          <w:sz w:val="22"/>
          <w:szCs w:val="22"/>
          <w:lang w:bidi="he-IL"/>
        </w:rPr>
        <w:t>If absence is excused, students are responsible for material missed during any class session (lab or lecture). S/he should obtain notes from a peer for the material covered in class. If the absence is unexcused, assignments not turned in at the assigned time will be considered late and a penalty applied.</w:t>
      </w:r>
    </w:p>
    <w:p w:rsidR="00877190" w:rsidRDefault="00877190" w:rsidP="00DD1B82">
      <w:pPr>
        <w:snapToGrid w:val="0"/>
        <w:jc w:val="left"/>
        <w:rPr>
          <w:kern w:val="0"/>
          <w:sz w:val="22"/>
          <w:szCs w:val="22"/>
          <w:lang w:bidi="he-IL"/>
        </w:rPr>
      </w:pPr>
    </w:p>
    <w:p w:rsidR="00DD1B82" w:rsidRPr="00DD1B82" w:rsidRDefault="00DD1B82" w:rsidP="00DD1B82">
      <w:pPr>
        <w:numPr>
          <w:ilvl w:val="0"/>
          <w:numId w:val="8"/>
        </w:numPr>
        <w:ind w:left="360" w:hanging="418"/>
        <w:contextualSpacing/>
        <w:rPr>
          <w:b/>
          <w:i/>
          <w:color w:val="333399"/>
          <w:sz w:val="24"/>
          <w:szCs w:val="28"/>
        </w:rPr>
      </w:pPr>
      <w:r w:rsidRPr="00DD1B82">
        <w:rPr>
          <w:b/>
          <w:i/>
          <w:color w:val="333399"/>
          <w:sz w:val="24"/>
          <w:szCs w:val="28"/>
        </w:rPr>
        <w:t>Other Important Information</w:t>
      </w:r>
    </w:p>
    <w:p w:rsidR="00DD1B82" w:rsidRPr="00DD1B82" w:rsidRDefault="00DD1B82" w:rsidP="00DD1B82">
      <w:pPr>
        <w:snapToGrid w:val="0"/>
        <w:jc w:val="left"/>
        <w:rPr>
          <w:kern w:val="0"/>
          <w:sz w:val="22"/>
          <w:szCs w:val="22"/>
          <w:lang w:bidi="he-IL"/>
        </w:rPr>
      </w:pPr>
      <w:r w:rsidRPr="00520332">
        <w:rPr>
          <w:b/>
          <w:kern w:val="0"/>
          <w:sz w:val="22"/>
          <w:szCs w:val="22"/>
          <w:lang w:bidi="he-IL"/>
        </w:rPr>
        <w:t>Academic Integrity:</w:t>
      </w:r>
      <w:r w:rsidRPr="00DD1B82">
        <w:rPr>
          <w:kern w:val="0"/>
          <w:sz w:val="22"/>
          <w:szCs w:val="22"/>
          <w:lang w:bidi="he-IL"/>
        </w:rPr>
        <w:t xml:space="preserve"> Each student is bound by the academic honesty guidelines of the University and the student conduct code printed in the Student Guide and on the University website: </w:t>
      </w:r>
      <w:hyperlink r:id="rId10" w:history="1">
        <w:r w:rsidRPr="00DD1B82">
          <w:rPr>
            <w:sz w:val="22"/>
            <w:szCs w:val="22"/>
          </w:rPr>
          <w:t>http://www.registrar.ufl.edu/catalog/policies/students.html</w:t>
        </w:r>
      </w:hyperlink>
    </w:p>
    <w:p w:rsidR="00DD1B82" w:rsidRPr="00DD1B82" w:rsidRDefault="00DD1B82" w:rsidP="00DD1B82">
      <w:pPr>
        <w:snapToGrid w:val="0"/>
        <w:jc w:val="left"/>
        <w:rPr>
          <w:kern w:val="0"/>
          <w:sz w:val="22"/>
          <w:szCs w:val="22"/>
          <w:lang w:bidi="he-IL"/>
        </w:rPr>
      </w:pPr>
    </w:p>
    <w:p w:rsidR="00DD1B82" w:rsidRPr="00DD1B82" w:rsidRDefault="00DD1B82" w:rsidP="00DD1B82">
      <w:pPr>
        <w:snapToGrid w:val="0"/>
        <w:jc w:val="left"/>
        <w:rPr>
          <w:kern w:val="0"/>
          <w:sz w:val="22"/>
          <w:szCs w:val="22"/>
          <w:lang w:bidi="he-IL"/>
        </w:rPr>
      </w:pPr>
      <w:r w:rsidRPr="00DD1B82">
        <w:rPr>
          <w:kern w:val="0"/>
          <w:sz w:val="22"/>
          <w:szCs w:val="22"/>
          <w:lang w:bidi="he-IL"/>
        </w:rPr>
        <w:t xml:space="preserve">Cheating or plagiarism in any form is unacceptable and inexcusable behavior. The Honor Code states: “We, the members of the </w:t>
      </w:r>
      <w:smartTag w:uri="urn:schemas-microsoft-com:office:smarttags" w:element="place">
        <w:smartTag w:uri="urn:schemas-microsoft-com:office:smarttags" w:element="PlaceType">
          <w:r w:rsidRPr="00DD1B82">
            <w:rPr>
              <w:kern w:val="0"/>
              <w:sz w:val="22"/>
              <w:szCs w:val="22"/>
              <w:lang w:bidi="he-IL"/>
            </w:rPr>
            <w:t>University</w:t>
          </w:r>
        </w:smartTag>
        <w:r w:rsidRPr="00DD1B82">
          <w:rPr>
            <w:kern w:val="0"/>
            <w:sz w:val="22"/>
            <w:szCs w:val="22"/>
            <w:lang w:bidi="he-IL"/>
          </w:rPr>
          <w:t xml:space="preserve"> of </w:t>
        </w:r>
        <w:smartTag w:uri="urn:schemas-microsoft-com:office:smarttags" w:element="PlaceName">
          <w:r w:rsidRPr="00DD1B82">
            <w:rPr>
              <w:kern w:val="0"/>
              <w:sz w:val="22"/>
              <w:szCs w:val="22"/>
              <w:lang w:bidi="he-IL"/>
            </w:rPr>
            <w:t>Florida</w:t>
          </w:r>
        </w:smartTag>
      </w:smartTag>
      <w:r w:rsidRPr="00DD1B82">
        <w:rPr>
          <w:kern w:val="0"/>
          <w:sz w:val="22"/>
          <w:szCs w:val="22"/>
          <w:lang w:bidi="he-IL"/>
        </w:rPr>
        <w:t xml:space="preserve"> community, pledge to hold ourselves and our peers to the highest standards of honesty and integrity. On all work submitted for credit by students at the </w:t>
      </w:r>
      <w:smartTag w:uri="urn:schemas-microsoft-com:office:smarttags" w:element="place">
        <w:smartTag w:uri="urn:schemas-microsoft-com:office:smarttags" w:element="PlaceType">
          <w:r w:rsidRPr="00DD1B82">
            <w:rPr>
              <w:kern w:val="0"/>
              <w:sz w:val="22"/>
              <w:szCs w:val="22"/>
              <w:lang w:bidi="he-IL"/>
            </w:rPr>
            <w:t>University</w:t>
          </w:r>
        </w:smartTag>
        <w:r w:rsidRPr="00DD1B82">
          <w:rPr>
            <w:kern w:val="0"/>
            <w:sz w:val="22"/>
            <w:szCs w:val="22"/>
            <w:lang w:bidi="he-IL"/>
          </w:rPr>
          <w:t xml:space="preserve"> of </w:t>
        </w:r>
        <w:smartTag w:uri="urn:schemas-microsoft-com:office:smarttags" w:element="PlaceName">
          <w:r w:rsidRPr="00DD1B82">
            <w:rPr>
              <w:kern w:val="0"/>
              <w:sz w:val="22"/>
              <w:szCs w:val="22"/>
              <w:lang w:bidi="he-IL"/>
            </w:rPr>
            <w:t>Florida</w:t>
          </w:r>
        </w:smartTag>
      </w:smartTag>
      <w:r w:rsidRPr="00DD1B82">
        <w:rPr>
          <w:kern w:val="0"/>
          <w:sz w:val="22"/>
          <w:szCs w:val="22"/>
          <w:lang w:bidi="he-IL"/>
        </w:rPr>
        <w:t xml:space="preserve">, the following pledge is either required or implied: On my honor, I have neither given nor received unauthorized aid in doing this assignment.”  </w:t>
      </w:r>
    </w:p>
    <w:p w:rsidR="00DD1B82" w:rsidRPr="00DD1B82" w:rsidRDefault="00DD1B82" w:rsidP="00DD1B82">
      <w:pPr>
        <w:snapToGrid w:val="0"/>
        <w:jc w:val="left"/>
        <w:rPr>
          <w:kern w:val="0"/>
          <w:sz w:val="22"/>
          <w:szCs w:val="22"/>
          <w:lang w:bidi="he-IL"/>
        </w:rPr>
      </w:pPr>
    </w:p>
    <w:p w:rsidR="00DD1B82" w:rsidRPr="00DD1B82" w:rsidRDefault="00DD1B82" w:rsidP="00DD1B82">
      <w:pPr>
        <w:snapToGrid w:val="0"/>
        <w:jc w:val="left"/>
        <w:rPr>
          <w:kern w:val="0"/>
          <w:sz w:val="22"/>
          <w:szCs w:val="22"/>
          <w:lang w:bidi="he-IL"/>
        </w:rPr>
      </w:pPr>
      <w:r w:rsidRPr="00520332">
        <w:rPr>
          <w:b/>
          <w:kern w:val="0"/>
          <w:sz w:val="22"/>
          <w:szCs w:val="22"/>
          <w:lang w:bidi="he-IL"/>
        </w:rPr>
        <w:t>Policy on Make-Up Work:</w:t>
      </w:r>
      <w:r w:rsidRPr="00DD1B82">
        <w:rPr>
          <w:kern w:val="0"/>
          <w:sz w:val="22"/>
          <w:szCs w:val="22"/>
          <w:lang w:bidi="he-IL"/>
        </w:rPr>
        <w:t xml:space="preserve"> Students are allowed to make up assignments ONLY as the result of illness or other unanticipated circumstances warranting a medical excuse and resulting in the student missing a homework or exam, consistent with College policy. </w:t>
      </w:r>
      <w:r w:rsidRPr="004E7C5C">
        <w:rPr>
          <w:kern w:val="0"/>
          <w:sz w:val="22"/>
          <w:szCs w:val="22"/>
          <w:u w:val="single"/>
          <w:lang w:bidi="he-IL"/>
        </w:rPr>
        <w:t>Documentation from a health care provider is required. Assignments and exams missed for any other reason will receive a grade of zero.</w:t>
      </w:r>
    </w:p>
    <w:p w:rsidR="00DD1B82" w:rsidRPr="00DD1B82" w:rsidRDefault="00DD1B82" w:rsidP="00DD1B82">
      <w:pPr>
        <w:snapToGrid w:val="0"/>
        <w:jc w:val="left"/>
        <w:rPr>
          <w:kern w:val="0"/>
          <w:sz w:val="22"/>
          <w:szCs w:val="22"/>
          <w:lang w:bidi="he-IL"/>
        </w:rPr>
      </w:pPr>
    </w:p>
    <w:p w:rsidR="00DD1B82" w:rsidRPr="00DD1B82" w:rsidRDefault="00DD1B82" w:rsidP="00DD1B82">
      <w:pPr>
        <w:snapToGrid w:val="0"/>
        <w:jc w:val="left"/>
        <w:rPr>
          <w:kern w:val="0"/>
          <w:sz w:val="22"/>
          <w:szCs w:val="22"/>
          <w:lang w:bidi="he-IL"/>
        </w:rPr>
      </w:pPr>
      <w:r w:rsidRPr="00520332">
        <w:rPr>
          <w:b/>
          <w:kern w:val="0"/>
          <w:sz w:val="22"/>
          <w:szCs w:val="22"/>
          <w:lang w:bidi="he-IL"/>
        </w:rPr>
        <w:t>Accommodations for Students with Disabilities:</w:t>
      </w:r>
      <w:r w:rsidRPr="00DD1B82">
        <w:rPr>
          <w:kern w:val="0"/>
          <w:sz w:val="22"/>
          <w:szCs w:val="22"/>
          <w:lang w:bidi="he-IL"/>
        </w:rPr>
        <w:t xml:space="preserve"> Students requiring accommodations must first register with the Dean of Students' Office. The Dean of Students' Office will provide documentation to the student, who must then provide this documentation to the faculty member when requesting accommodation. If students experience personal, academic, and social issues, please consider either of the following assistances:</w:t>
      </w:r>
    </w:p>
    <w:p w:rsidR="00DD1B82" w:rsidRPr="00DD1B82" w:rsidRDefault="00DD1B82" w:rsidP="00DD1B82">
      <w:pPr>
        <w:snapToGrid w:val="0"/>
        <w:jc w:val="left"/>
        <w:rPr>
          <w:kern w:val="0"/>
          <w:sz w:val="22"/>
          <w:szCs w:val="22"/>
          <w:lang w:bidi="he-IL"/>
        </w:rPr>
      </w:pPr>
    </w:p>
    <w:p w:rsidR="00DD1B82" w:rsidRPr="00DD1B82" w:rsidRDefault="00DD1B82" w:rsidP="00DD1B82">
      <w:pPr>
        <w:snapToGrid w:val="0"/>
        <w:jc w:val="left"/>
        <w:rPr>
          <w:kern w:val="0"/>
          <w:sz w:val="22"/>
          <w:szCs w:val="22"/>
          <w:lang w:bidi="he-IL"/>
        </w:rPr>
      </w:pPr>
      <w:r w:rsidRPr="00DD1B82">
        <w:rPr>
          <w:kern w:val="0"/>
          <w:sz w:val="22"/>
          <w:szCs w:val="22"/>
          <w:lang w:bidi="he-IL"/>
        </w:rPr>
        <w:t xml:space="preserve">University Counseling Services (P301 Peabody Hall – 392-1575) </w:t>
      </w:r>
    </w:p>
    <w:p w:rsidR="00DD1B82" w:rsidRPr="00DD1B82" w:rsidRDefault="004C4851" w:rsidP="00DD1B82">
      <w:pPr>
        <w:snapToGrid w:val="0"/>
        <w:jc w:val="left"/>
        <w:rPr>
          <w:kern w:val="0"/>
          <w:sz w:val="22"/>
          <w:szCs w:val="22"/>
          <w:u w:val="single"/>
          <w:lang w:bidi="he-IL"/>
        </w:rPr>
      </w:pPr>
      <w:hyperlink r:id="rId11" w:history="1">
        <w:r w:rsidR="00DD1B82" w:rsidRPr="00DD1B82">
          <w:rPr>
            <w:kern w:val="0"/>
            <w:sz w:val="22"/>
            <w:szCs w:val="22"/>
            <w:u w:val="single"/>
            <w:lang w:bidi="he-IL"/>
          </w:rPr>
          <w:t>http://www.counsel.ufl.edu/base.asp?include=counselingServices.inc</w:t>
        </w:r>
      </w:hyperlink>
      <w:r w:rsidR="00DD1B82" w:rsidRPr="00DD1B82">
        <w:rPr>
          <w:kern w:val="0"/>
          <w:sz w:val="22"/>
          <w:szCs w:val="22"/>
          <w:u w:val="single"/>
          <w:lang w:bidi="he-IL"/>
        </w:rPr>
        <w:t xml:space="preserve"> </w:t>
      </w:r>
    </w:p>
    <w:p w:rsidR="00DD1B82" w:rsidRPr="00DD1B82" w:rsidRDefault="00DD1B82" w:rsidP="00DD1B82">
      <w:pPr>
        <w:snapToGrid w:val="0"/>
        <w:jc w:val="left"/>
        <w:rPr>
          <w:kern w:val="0"/>
          <w:sz w:val="22"/>
          <w:szCs w:val="22"/>
          <w:lang w:bidi="he-IL"/>
        </w:rPr>
      </w:pPr>
      <w:r w:rsidRPr="00DD1B82">
        <w:rPr>
          <w:kern w:val="0"/>
          <w:sz w:val="22"/>
          <w:szCs w:val="22"/>
          <w:lang w:bidi="he-IL"/>
        </w:rPr>
        <w:t xml:space="preserve">Student Mental Health Services in the </w:t>
      </w:r>
      <w:smartTag w:uri="urn:schemas-microsoft-com:office:smarttags" w:element="place">
        <w:smartTag w:uri="urn:schemas-microsoft-com:office:smarttags" w:element="PlaceName">
          <w:r w:rsidRPr="00DD1B82">
            <w:rPr>
              <w:kern w:val="0"/>
              <w:sz w:val="22"/>
              <w:szCs w:val="22"/>
              <w:lang w:bidi="he-IL"/>
            </w:rPr>
            <w:t>Student</w:t>
          </w:r>
        </w:smartTag>
        <w:r w:rsidRPr="00DD1B82">
          <w:rPr>
            <w:kern w:val="0"/>
            <w:sz w:val="22"/>
            <w:szCs w:val="22"/>
            <w:lang w:bidi="he-IL"/>
          </w:rPr>
          <w:t xml:space="preserve"> </w:t>
        </w:r>
        <w:smartTag w:uri="urn:schemas-microsoft-com:office:smarttags" w:element="PlaceName">
          <w:r w:rsidRPr="00DD1B82">
            <w:rPr>
              <w:kern w:val="0"/>
              <w:sz w:val="22"/>
              <w:szCs w:val="22"/>
              <w:lang w:bidi="he-IL"/>
            </w:rPr>
            <w:t>Health</w:t>
          </w:r>
        </w:smartTag>
        <w:r w:rsidRPr="00DD1B82">
          <w:rPr>
            <w:kern w:val="0"/>
            <w:sz w:val="22"/>
            <w:szCs w:val="22"/>
            <w:lang w:bidi="he-IL"/>
          </w:rPr>
          <w:t xml:space="preserve"> </w:t>
        </w:r>
        <w:smartTag w:uri="urn:schemas-microsoft-com:office:smarttags" w:element="PlaceName">
          <w:r w:rsidRPr="00DD1B82">
            <w:rPr>
              <w:kern w:val="0"/>
              <w:sz w:val="22"/>
              <w:szCs w:val="22"/>
              <w:lang w:bidi="he-IL"/>
            </w:rPr>
            <w:t>Care</w:t>
          </w:r>
        </w:smartTag>
        <w:r w:rsidRPr="00DD1B82">
          <w:rPr>
            <w:kern w:val="0"/>
            <w:sz w:val="22"/>
            <w:szCs w:val="22"/>
            <w:lang w:bidi="he-IL"/>
          </w:rPr>
          <w:t xml:space="preserve"> </w:t>
        </w:r>
        <w:smartTag w:uri="urn:schemas-microsoft-com:office:smarttags" w:element="PlaceType">
          <w:r w:rsidRPr="00DD1B82">
            <w:rPr>
              <w:kern w:val="0"/>
              <w:sz w:val="22"/>
              <w:szCs w:val="22"/>
              <w:lang w:bidi="he-IL"/>
            </w:rPr>
            <w:t>Center</w:t>
          </w:r>
        </w:smartTag>
      </w:smartTag>
      <w:r w:rsidRPr="00DD1B82">
        <w:rPr>
          <w:kern w:val="0"/>
          <w:sz w:val="22"/>
          <w:szCs w:val="22"/>
          <w:lang w:bidi="he-IL"/>
        </w:rPr>
        <w:t xml:space="preserve"> (Room 245, Infirmary Bldg. – 392-1171)</w:t>
      </w:r>
    </w:p>
    <w:p w:rsidR="00DD1B82" w:rsidRPr="00DD1B82" w:rsidRDefault="004C4851" w:rsidP="00DD1B82">
      <w:pPr>
        <w:snapToGrid w:val="0"/>
        <w:jc w:val="left"/>
        <w:rPr>
          <w:kern w:val="0"/>
          <w:sz w:val="22"/>
          <w:szCs w:val="22"/>
          <w:u w:val="single"/>
          <w:lang w:bidi="he-IL"/>
        </w:rPr>
      </w:pPr>
      <w:hyperlink r:id="rId12" w:history="1">
        <w:r w:rsidR="00DD1B82" w:rsidRPr="00DD1B82">
          <w:rPr>
            <w:kern w:val="0"/>
            <w:sz w:val="22"/>
            <w:szCs w:val="22"/>
            <w:u w:val="single"/>
            <w:lang w:bidi="he-IL"/>
          </w:rPr>
          <w:t>http://www.health.ufl.edu/shcc</w:t>
        </w:r>
      </w:hyperlink>
    </w:p>
    <w:p w:rsidR="00DD1B82" w:rsidRPr="00DD1B82" w:rsidRDefault="00DD1B82" w:rsidP="00DD1B82">
      <w:pPr>
        <w:snapToGrid w:val="0"/>
        <w:jc w:val="left"/>
        <w:rPr>
          <w:kern w:val="0"/>
          <w:sz w:val="22"/>
          <w:szCs w:val="22"/>
          <w:lang w:bidi="he-IL"/>
        </w:rPr>
      </w:pPr>
    </w:p>
    <w:p w:rsidR="00DD1B82" w:rsidRPr="00DD1B82" w:rsidRDefault="00DD1B82" w:rsidP="00DD1B82">
      <w:pPr>
        <w:snapToGrid w:val="0"/>
        <w:jc w:val="left"/>
        <w:rPr>
          <w:kern w:val="0"/>
          <w:sz w:val="22"/>
          <w:szCs w:val="22"/>
          <w:lang w:bidi="he-IL"/>
        </w:rPr>
      </w:pPr>
    </w:p>
    <w:p w:rsidR="00DD1B82" w:rsidRPr="00E27B68" w:rsidRDefault="00DD1B82" w:rsidP="00860569">
      <w:pPr>
        <w:snapToGrid w:val="0"/>
        <w:ind w:left="360"/>
        <w:rPr>
          <w:b/>
          <w:i/>
          <w:color w:val="333399"/>
          <w:sz w:val="22"/>
          <w:szCs w:val="22"/>
        </w:rPr>
      </w:pPr>
    </w:p>
    <w:sectPr w:rsidR="00DD1B82" w:rsidRPr="00E27B68" w:rsidSect="007E3255">
      <w:headerReference w:type="default" r:id="rId13"/>
      <w:footerReference w:type="even" r:id="rId14"/>
      <w:footerReference w:type="default" r:id="rId15"/>
      <w:pgSz w:w="12240" w:h="15840" w:code="1"/>
      <w:pgMar w:top="720" w:right="1080" w:bottom="720" w:left="1080" w:header="576" w:footer="72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4851" w:rsidRDefault="004C4851">
      <w:r>
        <w:separator/>
      </w:r>
    </w:p>
  </w:endnote>
  <w:endnote w:type="continuationSeparator" w:id="0">
    <w:p w:rsidR="004C4851" w:rsidRDefault="004C4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2CB" w:rsidRDefault="006C4073">
    <w:pPr>
      <w:pStyle w:val="Footer"/>
      <w:framePr w:wrap="around" w:vAnchor="text" w:hAnchor="margin" w:xAlign="center" w:y="1"/>
      <w:rPr>
        <w:rStyle w:val="PageNumber"/>
      </w:rPr>
    </w:pPr>
    <w:r>
      <w:rPr>
        <w:rStyle w:val="PageNumber"/>
      </w:rPr>
      <w:fldChar w:fldCharType="begin"/>
    </w:r>
    <w:r w:rsidR="008972CB">
      <w:rPr>
        <w:rStyle w:val="PageNumber"/>
      </w:rPr>
      <w:instrText xml:space="preserve">PAGE  </w:instrText>
    </w:r>
    <w:r>
      <w:rPr>
        <w:rStyle w:val="PageNumber"/>
      </w:rPr>
      <w:fldChar w:fldCharType="end"/>
    </w:r>
  </w:p>
  <w:p w:rsidR="008972CB" w:rsidRDefault="008972C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2CB" w:rsidRDefault="006C4073">
    <w:pPr>
      <w:pStyle w:val="Footer"/>
      <w:framePr w:wrap="around" w:vAnchor="text" w:hAnchor="margin" w:xAlign="center" w:y="1"/>
      <w:rPr>
        <w:rStyle w:val="PageNumber"/>
      </w:rPr>
    </w:pPr>
    <w:r>
      <w:rPr>
        <w:rStyle w:val="PageNumber"/>
      </w:rPr>
      <w:fldChar w:fldCharType="begin"/>
    </w:r>
    <w:r w:rsidR="008972CB">
      <w:rPr>
        <w:rStyle w:val="PageNumber"/>
      </w:rPr>
      <w:instrText xml:space="preserve">PAGE  </w:instrText>
    </w:r>
    <w:r>
      <w:rPr>
        <w:rStyle w:val="PageNumber"/>
      </w:rPr>
      <w:fldChar w:fldCharType="separate"/>
    </w:r>
    <w:r w:rsidR="00542084">
      <w:rPr>
        <w:rStyle w:val="PageNumber"/>
        <w:noProof/>
      </w:rPr>
      <w:t>3</w:t>
    </w:r>
    <w:r>
      <w:rPr>
        <w:rStyle w:val="PageNumber"/>
      </w:rPr>
      <w:fldChar w:fldCharType="end"/>
    </w:r>
  </w:p>
  <w:p w:rsidR="008972CB" w:rsidRDefault="008972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4851" w:rsidRDefault="004C4851">
      <w:r>
        <w:separator/>
      </w:r>
    </w:p>
  </w:footnote>
  <w:footnote w:type="continuationSeparator" w:id="0">
    <w:p w:rsidR="004C4851" w:rsidRDefault="004C48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2CB" w:rsidRDefault="008972CB" w:rsidP="00385D85">
    <w:pPr>
      <w:pStyle w:val="Header"/>
      <w:pBdr>
        <w:bottom w:val="none" w:sz="0" w:space="0" w:color="auto"/>
      </w:pBdr>
      <w:jc w:val="both"/>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5pt;height:11.5pt" o:bullet="t">
        <v:imagedata r:id="rId1" o:title="image001"/>
      </v:shape>
    </w:pict>
  </w:numPicBullet>
  <w:abstractNum w:abstractNumId="0" w15:restartNumberingAfterBreak="0">
    <w:nsid w:val="122B3F8E"/>
    <w:multiLevelType w:val="hybridMultilevel"/>
    <w:tmpl w:val="DB5008C4"/>
    <w:lvl w:ilvl="0" w:tplc="B3343E2C">
      <w:start w:val="1"/>
      <w:numFmt w:val="bullet"/>
      <w:lvlText w:val="•"/>
      <w:lvlJc w:val="left"/>
      <w:pPr>
        <w:tabs>
          <w:tab w:val="num" w:pos="720"/>
        </w:tabs>
        <w:ind w:left="720" w:hanging="360"/>
      </w:pPr>
      <w:rPr>
        <w:rFonts w:ascii="Times New Roman" w:hAnsi="Times New Roman" w:hint="default"/>
      </w:rPr>
    </w:lvl>
    <w:lvl w:ilvl="1" w:tplc="8DCC5A5C" w:tentative="1">
      <w:start w:val="1"/>
      <w:numFmt w:val="bullet"/>
      <w:lvlText w:val="•"/>
      <w:lvlJc w:val="left"/>
      <w:pPr>
        <w:tabs>
          <w:tab w:val="num" w:pos="1440"/>
        </w:tabs>
        <w:ind w:left="1440" w:hanging="360"/>
      </w:pPr>
      <w:rPr>
        <w:rFonts w:ascii="Times New Roman" w:hAnsi="Times New Roman" w:hint="default"/>
      </w:rPr>
    </w:lvl>
    <w:lvl w:ilvl="2" w:tplc="D2824164" w:tentative="1">
      <w:start w:val="1"/>
      <w:numFmt w:val="bullet"/>
      <w:lvlText w:val="•"/>
      <w:lvlJc w:val="left"/>
      <w:pPr>
        <w:tabs>
          <w:tab w:val="num" w:pos="2160"/>
        </w:tabs>
        <w:ind w:left="2160" w:hanging="360"/>
      </w:pPr>
      <w:rPr>
        <w:rFonts w:ascii="Times New Roman" w:hAnsi="Times New Roman" w:hint="default"/>
      </w:rPr>
    </w:lvl>
    <w:lvl w:ilvl="3" w:tplc="ECECB746" w:tentative="1">
      <w:start w:val="1"/>
      <w:numFmt w:val="bullet"/>
      <w:lvlText w:val="•"/>
      <w:lvlJc w:val="left"/>
      <w:pPr>
        <w:tabs>
          <w:tab w:val="num" w:pos="2880"/>
        </w:tabs>
        <w:ind w:left="2880" w:hanging="360"/>
      </w:pPr>
      <w:rPr>
        <w:rFonts w:ascii="Times New Roman" w:hAnsi="Times New Roman" w:hint="default"/>
      </w:rPr>
    </w:lvl>
    <w:lvl w:ilvl="4" w:tplc="73DAE1DC" w:tentative="1">
      <w:start w:val="1"/>
      <w:numFmt w:val="bullet"/>
      <w:lvlText w:val="•"/>
      <w:lvlJc w:val="left"/>
      <w:pPr>
        <w:tabs>
          <w:tab w:val="num" w:pos="3600"/>
        </w:tabs>
        <w:ind w:left="3600" w:hanging="360"/>
      </w:pPr>
      <w:rPr>
        <w:rFonts w:ascii="Times New Roman" w:hAnsi="Times New Roman" w:hint="default"/>
      </w:rPr>
    </w:lvl>
    <w:lvl w:ilvl="5" w:tplc="62D01B16" w:tentative="1">
      <w:start w:val="1"/>
      <w:numFmt w:val="bullet"/>
      <w:lvlText w:val="•"/>
      <w:lvlJc w:val="left"/>
      <w:pPr>
        <w:tabs>
          <w:tab w:val="num" w:pos="4320"/>
        </w:tabs>
        <w:ind w:left="4320" w:hanging="360"/>
      </w:pPr>
      <w:rPr>
        <w:rFonts w:ascii="Times New Roman" w:hAnsi="Times New Roman" w:hint="default"/>
      </w:rPr>
    </w:lvl>
    <w:lvl w:ilvl="6" w:tplc="9B825F1E" w:tentative="1">
      <w:start w:val="1"/>
      <w:numFmt w:val="bullet"/>
      <w:lvlText w:val="•"/>
      <w:lvlJc w:val="left"/>
      <w:pPr>
        <w:tabs>
          <w:tab w:val="num" w:pos="5040"/>
        </w:tabs>
        <w:ind w:left="5040" w:hanging="360"/>
      </w:pPr>
      <w:rPr>
        <w:rFonts w:ascii="Times New Roman" w:hAnsi="Times New Roman" w:hint="default"/>
      </w:rPr>
    </w:lvl>
    <w:lvl w:ilvl="7" w:tplc="97E6D1DE" w:tentative="1">
      <w:start w:val="1"/>
      <w:numFmt w:val="bullet"/>
      <w:lvlText w:val="•"/>
      <w:lvlJc w:val="left"/>
      <w:pPr>
        <w:tabs>
          <w:tab w:val="num" w:pos="5760"/>
        </w:tabs>
        <w:ind w:left="5760" w:hanging="360"/>
      </w:pPr>
      <w:rPr>
        <w:rFonts w:ascii="Times New Roman" w:hAnsi="Times New Roman" w:hint="default"/>
      </w:rPr>
    </w:lvl>
    <w:lvl w:ilvl="8" w:tplc="B456E3F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BBF1AAE"/>
    <w:multiLevelType w:val="hybridMultilevel"/>
    <w:tmpl w:val="7D4082EC"/>
    <w:lvl w:ilvl="0" w:tplc="F6F4A8BA">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1D4817EF"/>
    <w:multiLevelType w:val="hybridMultilevel"/>
    <w:tmpl w:val="B5983220"/>
    <w:lvl w:ilvl="0" w:tplc="F6F4A8BA">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2AAB14A5"/>
    <w:multiLevelType w:val="hybridMultilevel"/>
    <w:tmpl w:val="6F605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CE165E"/>
    <w:multiLevelType w:val="hybridMultilevel"/>
    <w:tmpl w:val="37C0323E"/>
    <w:lvl w:ilvl="0" w:tplc="00B2023C">
      <w:start w:val="1"/>
      <w:numFmt w:val="bullet"/>
      <w:lvlText w:val=""/>
      <w:lvlJc w:val="left"/>
      <w:pPr>
        <w:tabs>
          <w:tab w:val="num" w:pos="420"/>
        </w:tabs>
        <w:ind w:left="420" w:hanging="420"/>
      </w:pPr>
      <w:rPr>
        <w:rFonts w:ascii="Wingdings" w:hAnsi="Wingdings" w:hint="default"/>
        <w:color w:val="000000"/>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6D00642E"/>
    <w:multiLevelType w:val="hybridMultilevel"/>
    <w:tmpl w:val="1F927AB0"/>
    <w:lvl w:ilvl="0" w:tplc="46E896F6">
      <w:start w:val="1"/>
      <w:numFmt w:val="bullet"/>
      <w:lvlText w:val=""/>
      <w:lvlJc w:val="left"/>
      <w:pPr>
        <w:tabs>
          <w:tab w:val="num" w:pos="720"/>
        </w:tabs>
        <w:ind w:left="720" w:hanging="360"/>
      </w:pPr>
      <w:rPr>
        <w:rFonts w:ascii="Wingdings" w:hAnsi="Wingdings" w:hint="default"/>
      </w:rPr>
    </w:lvl>
    <w:lvl w:ilvl="1" w:tplc="08AC2B56" w:tentative="1">
      <w:start w:val="1"/>
      <w:numFmt w:val="bullet"/>
      <w:lvlText w:val=""/>
      <w:lvlJc w:val="left"/>
      <w:pPr>
        <w:tabs>
          <w:tab w:val="num" w:pos="1440"/>
        </w:tabs>
        <w:ind w:left="1440" w:hanging="360"/>
      </w:pPr>
      <w:rPr>
        <w:rFonts w:ascii="Wingdings" w:hAnsi="Wingdings" w:hint="default"/>
      </w:rPr>
    </w:lvl>
    <w:lvl w:ilvl="2" w:tplc="CE2E6E16" w:tentative="1">
      <w:start w:val="1"/>
      <w:numFmt w:val="bullet"/>
      <w:lvlText w:val=""/>
      <w:lvlJc w:val="left"/>
      <w:pPr>
        <w:tabs>
          <w:tab w:val="num" w:pos="2160"/>
        </w:tabs>
        <w:ind w:left="2160" w:hanging="360"/>
      </w:pPr>
      <w:rPr>
        <w:rFonts w:ascii="Wingdings" w:hAnsi="Wingdings" w:hint="default"/>
      </w:rPr>
    </w:lvl>
    <w:lvl w:ilvl="3" w:tplc="BC327C9C" w:tentative="1">
      <w:start w:val="1"/>
      <w:numFmt w:val="bullet"/>
      <w:lvlText w:val=""/>
      <w:lvlJc w:val="left"/>
      <w:pPr>
        <w:tabs>
          <w:tab w:val="num" w:pos="2880"/>
        </w:tabs>
        <w:ind w:left="2880" w:hanging="360"/>
      </w:pPr>
      <w:rPr>
        <w:rFonts w:ascii="Wingdings" w:hAnsi="Wingdings" w:hint="default"/>
      </w:rPr>
    </w:lvl>
    <w:lvl w:ilvl="4" w:tplc="079C70A2" w:tentative="1">
      <w:start w:val="1"/>
      <w:numFmt w:val="bullet"/>
      <w:lvlText w:val=""/>
      <w:lvlJc w:val="left"/>
      <w:pPr>
        <w:tabs>
          <w:tab w:val="num" w:pos="3600"/>
        </w:tabs>
        <w:ind w:left="3600" w:hanging="360"/>
      </w:pPr>
      <w:rPr>
        <w:rFonts w:ascii="Wingdings" w:hAnsi="Wingdings" w:hint="default"/>
      </w:rPr>
    </w:lvl>
    <w:lvl w:ilvl="5" w:tplc="86804E30" w:tentative="1">
      <w:start w:val="1"/>
      <w:numFmt w:val="bullet"/>
      <w:lvlText w:val=""/>
      <w:lvlJc w:val="left"/>
      <w:pPr>
        <w:tabs>
          <w:tab w:val="num" w:pos="4320"/>
        </w:tabs>
        <w:ind w:left="4320" w:hanging="360"/>
      </w:pPr>
      <w:rPr>
        <w:rFonts w:ascii="Wingdings" w:hAnsi="Wingdings" w:hint="default"/>
      </w:rPr>
    </w:lvl>
    <w:lvl w:ilvl="6" w:tplc="DD4C712E" w:tentative="1">
      <w:start w:val="1"/>
      <w:numFmt w:val="bullet"/>
      <w:lvlText w:val=""/>
      <w:lvlJc w:val="left"/>
      <w:pPr>
        <w:tabs>
          <w:tab w:val="num" w:pos="5040"/>
        </w:tabs>
        <w:ind w:left="5040" w:hanging="360"/>
      </w:pPr>
      <w:rPr>
        <w:rFonts w:ascii="Wingdings" w:hAnsi="Wingdings" w:hint="default"/>
      </w:rPr>
    </w:lvl>
    <w:lvl w:ilvl="7" w:tplc="4D2CE586" w:tentative="1">
      <w:start w:val="1"/>
      <w:numFmt w:val="bullet"/>
      <w:lvlText w:val=""/>
      <w:lvlJc w:val="left"/>
      <w:pPr>
        <w:tabs>
          <w:tab w:val="num" w:pos="5760"/>
        </w:tabs>
        <w:ind w:left="5760" w:hanging="360"/>
      </w:pPr>
      <w:rPr>
        <w:rFonts w:ascii="Wingdings" w:hAnsi="Wingdings" w:hint="default"/>
      </w:rPr>
    </w:lvl>
    <w:lvl w:ilvl="8" w:tplc="D9402180"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3ED"/>
    <w:rsid w:val="000003E8"/>
    <w:rsid w:val="00001A6B"/>
    <w:rsid w:val="00010304"/>
    <w:rsid w:val="000133FB"/>
    <w:rsid w:val="00030375"/>
    <w:rsid w:val="00030529"/>
    <w:rsid w:val="00032E83"/>
    <w:rsid w:val="00062DC8"/>
    <w:rsid w:val="00070A54"/>
    <w:rsid w:val="00072E5E"/>
    <w:rsid w:val="000813C5"/>
    <w:rsid w:val="00090421"/>
    <w:rsid w:val="0009295D"/>
    <w:rsid w:val="00093551"/>
    <w:rsid w:val="00096179"/>
    <w:rsid w:val="000B05CC"/>
    <w:rsid w:val="000B33A5"/>
    <w:rsid w:val="000B7DF7"/>
    <w:rsid w:val="000C2E7E"/>
    <w:rsid w:val="000E0C68"/>
    <w:rsid w:val="000E2434"/>
    <w:rsid w:val="000F29EB"/>
    <w:rsid w:val="000F44DB"/>
    <w:rsid w:val="00100101"/>
    <w:rsid w:val="00103B36"/>
    <w:rsid w:val="001139CF"/>
    <w:rsid w:val="0012469B"/>
    <w:rsid w:val="00127FD2"/>
    <w:rsid w:val="0015402B"/>
    <w:rsid w:val="00194696"/>
    <w:rsid w:val="0019479A"/>
    <w:rsid w:val="00195451"/>
    <w:rsid w:val="001A5390"/>
    <w:rsid w:val="001C143D"/>
    <w:rsid w:val="001C76DC"/>
    <w:rsid w:val="001E72D0"/>
    <w:rsid w:val="001F4B23"/>
    <w:rsid w:val="00215305"/>
    <w:rsid w:val="00215993"/>
    <w:rsid w:val="00216F65"/>
    <w:rsid w:val="00224830"/>
    <w:rsid w:val="0023223B"/>
    <w:rsid w:val="002406E1"/>
    <w:rsid w:val="00252323"/>
    <w:rsid w:val="0027066C"/>
    <w:rsid w:val="00276980"/>
    <w:rsid w:val="00285512"/>
    <w:rsid w:val="00296BE1"/>
    <w:rsid w:val="002D504D"/>
    <w:rsid w:val="002E432C"/>
    <w:rsid w:val="002F1772"/>
    <w:rsid w:val="00311A30"/>
    <w:rsid w:val="003141A8"/>
    <w:rsid w:val="00330F7A"/>
    <w:rsid w:val="0033339F"/>
    <w:rsid w:val="00345517"/>
    <w:rsid w:val="003479D8"/>
    <w:rsid w:val="00350878"/>
    <w:rsid w:val="00360882"/>
    <w:rsid w:val="003667DF"/>
    <w:rsid w:val="00367783"/>
    <w:rsid w:val="0037552E"/>
    <w:rsid w:val="003769F5"/>
    <w:rsid w:val="00385D85"/>
    <w:rsid w:val="00392ED8"/>
    <w:rsid w:val="003A0CDA"/>
    <w:rsid w:val="003A31B3"/>
    <w:rsid w:val="003C42AF"/>
    <w:rsid w:val="003E243B"/>
    <w:rsid w:val="00413C2F"/>
    <w:rsid w:val="00415908"/>
    <w:rsid w:val="0044081A"/>
    <w:rsid w:val="00445B4B"/>
    <w:rsid w:val="0045108E"/>
    <w:rsid w:val="00451ACF"/>
    <w:rsid w:val="00453496"/>
    <w:rsid w:val="00456EB4"/>
    <w:rsid w:val="00462917"/>
    <w:rsid w:val="00467D53"/>
    <w:rsid w:val="0048538B"/>
    <w:rsid w:val="00493191"/>
    <w:rsid w:val="004A2472"/>
    <w:rsid w:val="004A7EDF"/>
    <w:rsid w:val="004B10B6"/>
    <w:rsid w:val="004C4851"/>
    <w:rsid w:val="004C6401"/>
    <w:rsid w:val="004D471D"/>
    <w:rsid w:val="004E127B"/>
    <w:rsid w:val="004E318A"/>
    <w:rsid w:val="004E7549"/>
    <w:rsid w:val="004E7C5C"/>
    <w:rsid w:val="004F06F2"/>
    <w:rsid w:val="00502B52"/>
    <w:rsid w:val="005033A5"/>
    <w:rsid w:val="00520332"/>
    <w:rsid w:val="00542084"/>
    <w:rsid w:val="00545998"/>
    <w:rsid w:val="00563B08"/>
    <w:rsid w:val="005739C9"/>
    <w:rsid w:val="0057692B"/>
    <w:rsid w:val="00576A55"/>
    <w:rsid w:val="0059560A"/>
    <w:rsid w:val="005D73A5"/>
    <w:rsid w:val="005E5C64"/>
    <w:rsid w:val="005E7ED9"/>
    <w:rsid w:val="005F3FF4"/>
    <w:rsid w:val="006243E5"/>
    <w:rsid w:val="00627F51"/>
    <w:rsid w:val="006408FC"/>
    <w:rsid w:val="00642A39"/>
    <w:rsid w:val="0065363E"/>
    <w:rsid w:val="0066327D"/>
    <w:rsid w:val="006665CC"/>
    <w:rsid w:val="00670ED6"/>
    <w:rsid w:val="0069242A"/>
    <w:rsid w:val="0069290D"/>
    <w:rsid w:val="00692F1A"/>
    <w:rsid w:val="006976C3"/>
    <w:rsid w:val="006A1360"/>
    <w:rsid w:val="006A1FFC"/>
    <w:rsid w:val="006A4618"/>
    <w:rsid w:val="006C4073"/>
    <w:rsid w:val="006D1867"/>
    <w:rsid w:val="006E441C"/>
    <w:rsid w:val="006F7054"/>
    <w:rsid w:val="007038B8"/>
    <w:rsid w:val="00716699"/>
    <w:rsid w:val="00722051"/>
    <w:rsid w:val="0072417E"/>
    <w:rsid w:val="0072671D"/>
    <w:rsid w:val="00741442"/>
    <w:rsid w:val="00744669"/>
    <w:rsid w:val="0075019F"/>
    <w:rsid w:val="00761C73"/>
    <w:rsid w:val="00773547"/>
    <w:rsid w:val="00785D3F"/>
    <w:rsid w:val="0078750A"/>
    <w:rsid w:val="00791C6D"/>
    <w:rsid w:val="007935B0"/>
    <w:rsid w:val="007C3CDC"/>
    <w:rsid w:val="007C443F"/>
    <w:rsid w:val="007D35F0"/>
    <w:rsid w:val="007E00A9"/>
    <w:rsid w:val="007E13A3"/>
    <w:rsid w:val="007E3255"/>
    <w:rsid w:val="007F48B4"/>
    <w:rsid w:val="007F5E53"/>
    <w:rsid w:val="008000A6"/>
    <w:rsid w:val="008162B6"/>
    <w:rsid w:val="00816473"/>
    <w:rsid w:val="00816674"/>
    <w:rsid w:val="0082637A"/>
    <w:rsid w:val="0083617C"/>
    <w:rsid w:val="00847B36"/>
    <w:rsid w:val="00851131"/>
    <w:rsid w:val="00860569"/>
    <w:rsid w:val="00870265"/>
    <w:rsid w:val="00871CA7"/>
    <w:rsid w:val="00876339"/>
    <w:rsid w:val="008765A2"/>
    <w:rsid w:val="00877190"/>
    <w:rsid w:val="008934DC"/>
    <w:rsid w:val="008972CB"/>
    <w:rsid w:val="008A545A"/>
    <w:rsid w:val="008C7C40"/>
    <w:rsid w:val="008D2410"/>
    <w:rsid w:val="008E0942"/>
    <w:rsid w:val="008E0EB2"/>
    <w:rsid w:val="008F3899"/>
    <w:rsid w:val="009303C1"/>
    <w:rsid w:val="00934D9F"/>
    <w:rsid w:val="009356CF"/>
    <w:rsid w:val="0095527F"/>
    <w:rsid w:val="00957DAA"/>
    <w:rsid w:val="009C0F74"/>
    <w:rsid w:val="009C41C9"/>
    <w:rsid w:val="009D33C5"/>
    <w:rsid w:val="009D55CB"/>
    <w:rsid w:val="009D6FDC"/>
    <w:rsid w:val="009F0EE0"/>
    <w:rsid w:val="009F1E37"/>
    <w:rsid w:val="00A17E1F"/>
    <w:rsid w:val="00A3036E"/>
    <w:rsid w:val="00A305A7"/>
    <w:rsid w:val="00A34FF0"/>
    <w:rsid w:val="00A44128"/>
    <w:rsid w:val="00A443F0"/>
    <w:rsid w:val="00A655DC"/>
    <w:rsid w:val="00A67AF1"/>
    <w:rsid w:val="00A71B19"/>
    <w:rsid w:val="00A818E0"/>
    <w:rsid w:val="00A855A5"/>
    <w:rsid w:val="00A91A6A"/>
    <w:rsid w:val="00AB4DB8"/>
    <w:rsid w:val="00AB72DE"/>
    <w:rsid w:val="00AB7C22"/>
    <w:rsid w:val="00AB7E80"/>
    <w:rsid w:val="00AC100B"/>
    <w:rsid w:val="00AC5333"/>
    <w:rsid w:val="00AD6B74"/>
    <w:rsid w:val="00AE75CC"/>
    <w:rsid w:val="00B1229D"/>
    <w:rsid w:val="00B13D3F"/>
    <w:rsid w:val="00B30DAD"/>
    <w:rsid w:val="00B319B2"/>
    <w:rsid w:val="00B50156"/>
    <w:rsid w:val="00B51568"/>
    <w:rsid w:val="00B533EB"/>
    <w:rsid w:val="00B56FF3"/>
    <w:rsid w:val="00B641A8"/>
    <w:rsid w:val="00B66A7F"/>
    <w:rsid w:val="00B7755D"/>
    <w:rsid w:val="00B82E59"/>
    <w:rsid w:val="00B8395B"/>
    <w:rsid w:val="00B8770B"/>
    <w:rsid w:val="00B9244A"/>
    <w:rsid w:val="00BB1773"/>
    <w:rsid w:val="00BB2BAD"/>
    <w:rsid w:val="00BB5BFA"/>
    <w:rsid w:val="00BC6F6E"/>
    <w:rsid w:val="00BC7BC0"/>
    <w:rsid w:val="00BD291B"/>
    <w:rsid w:val="00BD7F2A"/>
    <w:rsid w:val="00BE6069"/>
    <w:rsid w:val="00BF7A3A"/>
    <w:rsid w:val="00C02EC8"/>
    <w:rsid w:val="00C132A8"/>
    <w:rsid w:val="00C14768"/>
    <w:rsid w:val="00C263ED"/>
    <w:rsid w:val="00C33530"/>
    <w:rsid w:val="00C423ED"/>
    <w:rsid w:val="00C44800"/>
    <w:rsid w:val="00C45FC6"/>
    <w:rsid w:val="00C64132"/>
    <w:rsid w:val="00C81AF4"/>
    <w:rsid w:val="00C8395E"/>
    <w:rsid w:val="00C907F4"/>
    <w:rsid w:val="00C94DFA"/>
    <w:rsid w:val="00CA5016"/>
    <w:rsid w:val="00CB0B7B"/>
    <w:rsid w:val="00CB187A"/>
    <w:rsid w:val="00CB6359"/>
    <w:rsid w:val="00CE129C"/>
    <w:rsid w:val="00CE76CD"/>
    <w:rsid w:val="00CF7B31"/>
    <w:rsid w:val="00D01349"/>
    <w:rsid w:val="00D02147"/>
    <w:rsid w:val="00D03B70"/>
    <w:rsid w:val="00D050C0"/>
    <w:rsid w:val="00D06497"/>
    <w:rsid w:val="00D11456"/>
    <w:rsid w:val="00D1378D"/>
    <w:rsid w:val="00D23884"/>
    <w:rsid w:val="00D27156"/>
    <w:rsid w:val="00D30136"/>
    <w:rsid w:val="00D313E3"/>
    <w:rsid w:val="00D326E3"/>
    <w:rsid w:val="00D35181"/>
    <w:rsid w:val="00D365E0"/>
    <w:rsid w:val="00D428CC"/>
    <w:rsid w:val="00D4779D"/>
    <w:rsid w:val="00D6343C"/>
    <w:rsid w:val="00DB297C"/>
    <w:rsid w:val="00DB42F8"/>
    <w:rsid w:val="00DC53F4"/>
    <w:rsid w:val="00DD1B82"/>
    <w:rsid w:val="00DD3F7D"/>
    <w:rsid w:val="00DD47AE"/>
    <w:rsid w:val="00DD72CD"/>
    <w:rsid w:val="00DE1BE5"/>
    <w:rsid w:val="00DE2A77"/>
    <w:rsid w:val="00DE3AF6"/>
    <w:rsid w:val="00DE5AB1"/>
    <w:rsid w:val="00DF6262"/>
    <w:rsid w:val="00E125B3"/>
    <w:rsid w:val="00E12F3A"/>
    <w:rsid w:val="00E24279"/>
    <w:rsid w:val="00E27B68"/>
    <w:rsid w:val="00E325F7"/>
    <w:rsid w:val="00E33E9E"/>
    <w:rsid w:val="00E35F80"/>
    <w:rsid w:val="00E4452E"/>
    <w:rsid w:val="00E526DA"/>
    <w:rsid w:val="00E5614A"/>
    <w:rsid w:val="00E56EDA"/>
    <w:rsid w:val="00E658BB"/>
    <w:rsid w:val="00E76065"/>
    <w:rsid w:val="00E81DC0"/>
    <w:rsid w:val="00E948AD"/>
    <w:rsid w:val="00E96611"/>
    <w:rsid w:val="00EA624E"/>
    <w:rsid w:val="00ED5135"/>
    <w:rsid w:val="00F04984"/>
    <w:rsid w:val="00F2392D"/>
    <w:rsid w:val="00F31FBF"/>
    <w:rsid w:val="00F60F90"/>
    <w:rsid w:val="00F67994"/>
    <w:rsid w:val="00F71868"/>
    <w:rsid w:val="00F87365"/>
    <w:rsid w:val="00F92C9A"/>
    <w:rsid w:val="00F94170"/>
    <w:rsid w:val="00FA2664"/>
    <w:rsid w:val="00FB0745"/>
    <w:rsid w:val="00FB2D8A"/>
    <w:rsid w:val="00FB42C3"/>
    <w:rsid w:val="00FC3D6C"/>
    <w:rsid w:val="00FD4F2D"/>
    <w:rsid w:val="00FD65A0"/>
    <w:rsid w:val="00FE4598"/>
    <w:rsid w:val="00FF2E4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49"/>
    <o:shapelayout v:ext="edit">
      <o:idmap v:ext="edit" data="1"/>
    </o:shapelayout>
  </w:shapeDefaults>
  <w:decimalSymbol w:val="."/>
  <w:listSeparator w:val=","/>
  <w15:docId w15:val="{E7E3B240-C958-4F8F-9368-72B41A1DE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2917"/>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62917"/>
    <w:rPr>
      <w:color w:val="993300"/>
      <w:u w:val="single"/>
    </w:rPr>
  </w:style>
  <w:style w:type="character" w:styleId="FollowedHyperlink">
    <w:name w:val="FollowedHyperlink"/>
    <w:rsid w:val="00462917"/>
    <w:rPr>
      <w:color w:val="800080"/>
      <w:u w:val="single"/>
    </w:rPr>
  </w:style>
  <w:style w:type="paragraph" w:styleId="NormalWeb">
    <w:name w:val="Normal (Web)"/>
    <w:basedOn w:val="Normal"/>
    <w:rsid w:val="00462917"/>
    <w:pPr>
      <w:widowControl/>
      <w:spacing w:before="100" w:beforeAutospacing="1" w:after="100" w:afterAutospacing="1"/>
      <w:jc w:val="left"/>
    </w:pPr>
    <w:rPr>
      <w:rFonts w:ascii="Trebuchet MS" w:hAnsi="Trebuchet MS"/>
      <w:color w:val="000000"/>
      <w:kern w:val="0"/>
      <w:sz w:val="24"/>
    </w:rPr>
  </w:style>
  <w:style w:type="paragraph" w:styleId="Header">
    <w:name w:val="header"/>
    <w:basedOn w:val="Normal"/>
    <w:rsid w:val="00462917"/>
    <w:pPr>
      <w:pBdr>
        <w:bottom w:val="single" w:sz="6" w:space="1" w:color="auto"/>
      </w:pBdr>
      <w:tabs>
        <w:tab w:val="center" w:pos="4153"/>
        <w:tab w:val="right" w:pos="8306"/>
      </w:tabs>
      <w:snapToGrid w:val="0"/>
      <w:jc w:val="center"/>
    </w:pPr>
    <w:rPr>
      <w:sz w:val="18"/>
      <w:szCs w:val="18"/>
    </w:rPr>
  </w:style>
  <w:style w:type="paragraph" w:styleId="Footer">
    <w:name w:val="footer"/>
    <w:basedOn w:val="Normal"/>
    <w:rsid w:val="00462917"/>
    <w:pPr>
      <w:tabs>
        <w:tab w:val="center" w:pos="4153"/>
        <w:tab w:val="right" w:pos="8306"/>
      </w:tabs>
      <w:snapToGrid w:val="0"/>
      <w:jc w:val="left"/>
    </w:pPr>
    <w:rPr>
      <w:sz w:val="18"/>
      <w:szCs w:val="18"/>
    </w:rPr>
  </w:style>
  <w:style w:type="paragraph" w:customStyle="1" w:styleId="NormalWeb1">
    <w:name w:val="Normal (Web)1"/>
    <w:basedOn w:val="Normal"/>
    <w:rsid w:val="00462917"/>
    <w:pPr>
      <w:widowControl/>
      <w:spacing w:before="100" w:beforeAutospacing="1" w:after="100" w:afterAutospacing="1"/>
      <w:jc w:val="left"/>
    </w:pPr>
    <w:rPr>
      <w:rFonts w:ascii="Trebuchet MS" w:hAnsi="Trebuchet MS"/>
      <w:color w:val="000000"/>
      <w:kern w:val="0"/>
      <w:sz w:val="24"/>
    </w:rPr>
  </w:style>
  <w:style w:type="table" w:styleId="TableSimple1">
    <w:name w:val="Table Simple 1"/>
    <w:basedOn w:val="TableNormal"/>
    <w:rsid w:val="00462917"/>
    <w:pPr>
      <w:widowControl w:val="0"/>
      <w:jc w:val="both"/>
    </w:pPr>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styleId="PageNumber">
    <w:name w:val="page number"/>
    <w:basedOn w:val="DefaultParagraphFont"/>
    <w:rsid w:val="00462917"/>
  </w:style>
  <w:style w:type="paragraph" w:styleId="DocumentMap">
    <w:name w:val="Document Map"/>
    <w:basedOn w:val="Normal"/>
    <w:semiHidden/>
    <w:rsid w:val="000F29EB"/>
    <w:pPr>
      <w:shd w:val="clear" w:color="auto" w:fill="000080"/>
    </w:pPr>
    <w:rPr>
      <w:rFonts w:ascii="Tahoma" w:hAnsi="Tahoma" w:cs="Tahoma"/>
      <w:sz w:val="20"/>
      <w:szCs w:val="20"/>
    </w:rPr>
  </w:style>
  <w:style w:type="paragraph" w:styleId="HTMLPreformatted">
    <w:name w:val="HTML Preformatted"/>
    <w:basedOn w:val="Normal"/>
    <w:rsid w:val="00385D8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lang w:bidi="he-IL"/>
    </w:rPr>
  </w:style>
  <w:style w:type="paragraph" w:customStyle="1" w:styleId="Default">
    <w:name w:val="Default"/>
    <w:rsid w:val="0066327D"/>
    <w:pPr>
      <w:autoSpaceDE w:val="0"/>
      <w:autoSpaceDN w:val="0"/>
      <w:adjustRightInd w:val="0"/>
    </w:pPr>
    <w:rPr>
      <w:rFonts w:ascii="Calibri" w:hAnsi="Calibri" w:cs="Calibri"/>
      <w:color w:val="000000"/>
      <w:sz w:val="24"/>
      <w:szCs w:val="24"/>
      <w:lang w:bidi="he-IL"/>
    </w:rPr>
  </w:style>
  <w:style w:type="table" w:styleId="TableGrid">
    <w:name w:val="Table Grid"/>
    <w:basedOn w:val="TableNormal"/>
    <w:rsid w:val="00B82E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
    <w:basedOn w:val="Default"/>
    <w:next w:val="Default"/>
    <w:rsid w:val="00B82E59"/>
    <w:rPr>
      <w:rFonts w:ascii="Arial" w:hAnsi="Arial" w:cs="Times New Roman"/>
      <w:color w:val="auto"/>
    </w:rPr>
  </w:style>
  <w:style w:type="paragraph" w:styleId="BalloonText">
    <w:name w:val="Balloon Text"/>
    <w:basedOn w:val="Normal"/>
    <w:link w:val="BalloonTextChar"/>
    <w:rsid w:val="00AB4DB8"/>
    <w:rPr>
      <w:rFonts w:ascii="Tahoma" w:hAnsi="Tahoma" w:cs="Tahoma"/>
      <w:sz w:val="16"/>
      <w:szCs w:val="16"/>
    </w:rPr>
  </w:style>
  <w:style w:type="character" w:customStyle="1" w:styleId="BalloonTextChar">
    <w:name w:val="Balloon Text Char"/>
    <w:basedOn w:val="DefaultParagraphFont"/>
    <w:link w:val="BalloonText"/>
    <w:rsid w:val="00AB4DB8"/>
    <w:rPr>
      <w:rFonts w:ascii="Tahoma" w:hAnsi="Tahoma" w:cs="Tahoma"/>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422965">
      <w:bodyDiv w:val="1"/>
      <w:marLeft w:val="0"/>
      <w:marRight w:val="0"/>
      <w:marTop w:val="0"/>
      <w:marBottom w:val="0"/>
      <w:divBdr>
        <w:top w:val="none" w:sz="0" w:space="0" w:color="auto"/>
        <w:left w:val="none" w:sz="0" w:space="0" w:color="auto"/>
        <w:bottom w:val="none" w:sz="0" w:space="0" w:color="auto"/>
        <w:right w:val="none" w:sz="0" w:space="0" w:color="auto"/>
      </w:divBdr>
    </w:div>
    <w:div w:id="1126969225">
      <w:bodyDiv w:val="1"/>
      <w:marLeft w:val="0"/>
      <w:marRight w:val="0"/>
      <w:marTop w:val="0"/>
      <w:marBottom w:val="0"/>
      <w:divBdr>
        <w:top w:val="none" w:sz="0" w:space="0" w:color="auto"/>
        <w:left w:val="none" w:sz="0" w:space="0" w:color="auto"/>
        <w:bottom w:val="none" w:sz="0" w:space="0" w:color="auto"/>
        <w:right w:val="none" w:sz="0" w:space="0" w:color="auto"/>
      </w:divBdr>
      <w:divsChild>
        <w:div w:id="978191847">
          <w:marLeft w:val="187"/>
          <w:marRight w:val="0"/>
          <w:marTop w:val="120"/>
          <w:marBottom w:val="0"/>
          <w:divBdr>
            <w:top w:val="none" w:sz="0" w:space="0" w:color="auto"/>
            <w:left w:val="none" w:sz="0" w:space="0" w:color="auto"/>
            <w:bottom w:val="none" w:sz="0" w:space="0" w:color="auto"/>
            <w:right w:val="none" w:sz="0" w:space="0" w:color="auto"/>
          </w:divBdr>
        </w:div>
        <w:div w:id="2010324232">
          <w:marLeft w:val="187"/>
          <w:marRight w:val="0"/>
          <w:marTop w:val="120"/>
          <w:marBottom w:val="0"/>
          <w:divBdr>
            <w:top w:val="none" w:sz="0" w:space="0" w:color="auto"/>
            <w:left w:val="none" w:sz="0" w:space="0" w:color="auto"/>
            <w:bottom w:val="none" w:sz="0" w:space="0" w:color="auto"/>
            <w:right w:val="none" w:sz="0" w:space="0" w:color="auto"/>
          </w:divBdr>
        </w:div>
        <w:div w:id="752355454">
          <w:marLeft w:val="187"/>
          <w:marRight w:val="0"/>
          <w:marTop w:val="120"/>
          <w:marBottom w:val="0"/>
          <w:divBdr>
            <w:top w:val="none" w:sz="0" w:space="0" w:color="auto"/>
            <w:left w:val="none" w:sz="0" w:space="0" w:color="auto"/>
            <w:bottom w:val="none" w:sz="0" w:space="0" w:color="auto"/>
            <w:right w:val="none" w:sz="0" w:space="0" w:color="auto"/>
          </w:divBdr>
        </w:div>
        <w:div w:id="1549142512">
          <w:marLeft w:val="187"/>
          <w:marRight w:val="0"/>
          <w:marTop w:val="120"/>
          <w:marBottom w:val="0"/>
          <w:divBdr>
            <w:top w:val="none" w:sz="0" w:space="0" w:color="auto"/>
            <w:left w:val="none" w:sz="0" w:space="0" w:color="auto"/>
            <w:bottom w:val="none" w:sz="0" w:space="0" w:color="auto"/>
            <w:right w:val="none" w:sz="0" w:space="0" w:color="auto"/>
          </w:divBdr>
        </w:div>
      </w:divsChild>
    </w:div>
  </w:divs>
  <w:encoding w:val="us-ascii"/>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iangmao@ufl.edu" TargetMode="External"/><Relationship Id="rId12" Type="http://schemas.openxmlformats.org/officeDocument/2006/relationships/hyperlink" Target="http://www.health.ufl.edu/shcc"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unsel.ufl.edu/base.asp?include=counselingServices.inc"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registrar.ufl.edu/catalog/policies/students.html" TargetMode="External"/><Relationship Id="rId4" Type="http://schemas.openxmlformats.org/officeDocument/2006/relationships/webSettings" Target="webSettings.xml"/><Relationship Id="rId9" Type="http://schemas.openxmlformats.org/officeDocument/2006/relationships/hyperlink" Target="http://www.registrar.ufl.edu/catalog/policies/regulationgrades.html%20"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1281</Words>
  <Characters>7306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Course Syllabus</vt:lpstr>
    </vt:vector>
  </TitlesOfParts>
  <Company>University at Buffalo</Company>
  <LinksUpToDate>false</LinksUpToDate>
  <CharactersWithSpaces>8570</CharactersWithSpaces>
  <SharedDoc>false</SharedDoc>
  <HLinks>
    <vt:vector size="24" baseType="variant">
      <vt:variant>
        <vt:i4>7340072</vt:i4>
      </vt:variant>
      <vt:variant>
        <vt:i4>9</vt:i4>
      </vt:variant>
      <vt:variant>
        <vt:i4>0</vt:i4>
      </vt:variant>
      <vt:variant>
        <vt:i4>5</vt:i4>
      </vt:variant>
      <vt:variant>
        <vt:lpwstr>http://www.health.ufl.edu/shcc</vt:lpwstr>
      </vt:variant>
      <vt:variant>
        <vt:lpwstr/>
      </vt:variant>
      <vt:variant>
        <vt:i4>6291516</vt:i4>
      </vt:variant>
      <vt:variant>
        <vt:i4>6</vt:i4>
      </vt:variant>
      <vt:variant>
        <vt:i4>0</vt:i4>
      </vt:variant>
      <vt:variant>
        <vt:i4>5</vt:i4>
      </vt:variant>
      <vt:variant>
        <vt:lpwstr>http://www.counsel.ufl.edu/base.asp?include=counselingServices.inc</vt:lpwstr>
      </vt:variant>
      <vt:variant>
        <vt:lpwstr/>
      </vt:variant>
      <vt:variant>
        <vt:i4>6619253</vt:i4>
      </vt:variant>
      <vt:variant>
        <vt:i4>3</vt:i4>
      </vt:variant>
      <vt:variant>
        <vt:i4>0</vt:i4>
      </vt:variant>
      <vt:variant>
        <vt:i4>5</vt:i4>
      </vt:variant>
      <vt:variant>
        <vt:lpwstr>http://www.registrar.ufl.edu/catalog/policies/students.html</vt:lpwstr>
      </vt:variant>
      <vt:variant>
        <vt:lpwstr/>
      </vt:variant>
      <vt:variant>
        <vt:i4>8061027</vt:i4>
      </vt:variant>
      <vt:variant>
        <vt:i4>0</vt:i4>
      </vt:variant>
      <vt:variant>
        <vt:i4>0</vt:i4>
      </vt:variant>
      <vt:variant>
        <vt:i4>5</vt:i4>
      </vt:variant>
      <vt:variant>
        <vt:lpwstr>http://www.registrar.ufl.edu/catalog/policies/regulationgrades.html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Syllabus</dc:title>
  <dc:creator>tsc</dc:creator>
  <cp:lastModifiedBy>Mao,Liang</cp:lastModifiedBy>
  <cp:revision>8</cp:revision>
  <cp:lastPrinted>2015-08-23T19:56:00Z</cp:lastPrinted>
  <dcterms:created xsi:type="dcterms:W3CDTF">2017-11-28T20:07:00Z</dcterms:created>
  <dcterms:modified xsi:type="dcterms:W3CDTF">2017-11-28T20:46:00Z</dcterms:modified>
</cp:coreProperties>
</file>