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4F4A2" w14:textId="77777777" w:rsidR="0021703B" w:rsidRDefault="0021703B" w:rsidP="00740E84">
      <w:pPr>
        <w:spacing w:line="276" w:lineRule="auto"/>
        <w:jc w:val="center"/>
      </w:pPr>
    </w:p>
    <w:p w14:paraId="501990D7" w14:textId="77777777" w:rsidR="00B7487A" w:rsidRDefault="00B7487A" w:rsidP="00740E84">
      <w:pPr>
        <w:spacing w:line="276" w:lineRule="auto"/>
        <w:rPr>
          <w:sz w:val="24"/>
          <w:szCs w:val="24"/>
        </w:rPr>
        <w:sectPr w:rsidR="00B7487A" w:rsidSect="002A344B">
          <w:footerReference w:type="default" r:id="rId8"/>
          <w:pgSz w:w="12240" w:h="15840"/>
          <w:pgMar w:top="1440" w:right="720" w:bottom="1440" w:left="1440" w:header="720" w:footer="720" w:gutter="0"/>
          <w:cols w:space="720"/>
          <w:docGrid w:linePitch="272"/>
        </w:sectPr>
      </w:pPr>
    </w:p>
    <w:tbl>
      <w:tblPr>
        <w:tblpPr w:leftFromText="180" w:rightFromText="180" w:vertAnchor="text" w:horzAnchor="page" w:tblpX="4245" w:tblpY="-62"/>
        <w:tblW w:w="6486" w:type="dxa"/>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1E0" w:firstRow="1" w:lastRow="1" w:firstColumn="1" w:lastColumn="1" w:noHBand="0" w:noVBand="0"/>
      </w:tblPr>
      <w:tblGrid>
        <w:gridCol w:w="6486"/>
      </w:tblGrid>
      <w:tr w:rsidR="00B7487A" w:rsidRPr="0020533D" w14:paraId="7950F2EC" w14:textId="77777777" w:rsidTr="00E57128">
        <w:trPr>
          <w:trHeight w:val="1791"/>
        </w:trPr>
        <w:tc>
          <w:tcPr>
            <w:tcW w:w="6486" w:type="dxa"/>
            <w:tcBorders>
              <w:top w:val="nil"/>
              <w:left w:val="nil"/>
              <w:bottom w:val="nil"/>
              <w:right w:val="nil"/>
            </w:tcBorders>
            <w:vAlign w:val="center"/>
          </w:tcPr>
          <w:p w14:paraId="7FD66576" w14:textId="0356091D" w:rsidR="00B7487A" w:rsidRPr="005A6439" w:rsidRDefault="001B4423" w:rsidP="000B3070">
            <w:pPr>
              <w:spacing w:line="276" w:lineRule="auto"/>
              <w:jc w:val="center"/>
              <w:rPr>
                <w:rFonts w:ascii="Calibri" w:hAnsi="Calibri"/>
                <w:b/>
                <w:sz w:val="24"/>
                <w:szCs w:val="24"/>
              </w:rPr>
            </w:pPr>
            <w:r>
              <w:rPr>
                <w:rFonts w:ascii="Calibri" w:hAnsi="Calibri"/>
                <w:b/>
                <w:sz w:val="24"/>
                <w:szCs w:val="24"/>
              </w:rPr>
              <w:t>GIS</w:t>
            </w:r>
            <w:r w:rsidR="005F55E2">
              <w:rPr>
                <w:rFonts w:ascii="Calibri" w:hAnsi="Calibri"/>
                <w:b/>
                <w:sz w:val="24"/>
                <w:szCs w:val="24"/>
              </w:rPr>
              <w:t xml:space="preserve"> 4</w:t>
            </w:r>
            <w:r w:rsidR="00C31F0F">
              <w:rPr>
                <w:rFonts w:ascii="Calibri" w:hAnsi="Calibri"/>
                <w:b/>
                <w:sz w:val="24"/>
                <w:szCs w:val="24"/>
              </w:rPr>
              <w:t>3</w:t>
            </w:r>
            <w:r>
              <w:rPr>
                <w:rFonts w:ascii="Calibri" w:hAnsi="Calibri"/>
                <w:b/>
                <w:sz w:val="24"/>
                <w:szCs w:val="24"/>
              </w:rPr>
              <w:t>24</w:t>
            </w:r>
            <w:r w:rsidR="00B7487A" w:rsidRPr="005A6439">
              <w:rPr>
                <w:rFonts w:ascii="Calibri" w:hAnsi="Calibri"/>
                <w:b/>
                <w:sz w:val="24"/>
                <w:szCs w:val="24"/>
              </w:rPr>
              <w:t xml:space="preserve">: </w:t>
            </w:r>
            <w:r w:rsidR="00A0186D">
              <w:rPr>
                <w:rFonts w:ascii="Calibri" w:hAnsi="Calibri"/>
                <w:b/>
                <w:sz w:val="24"/>
                <w:szCs w:val="24"/>
              </w:rPr>
              <w:t>GIS</w:t>
            </w:r>
            <w:r w:rsidR="00E57128">
              <w:rPr>
                <w:rFonts w:ascii="Calibri" w:hAnsi="Calibri"/>
                <w:b/>
                <w:sz w:val="24"/>
                <w:szCs w:val="24"/>
              </w:rPr>
              <w:t xml:space="preserve"> Analysis of Hazard Vulnerability</w:t>
            </w:r>
          </w:p>
          <w:p w14:paraId="5EFF6C82" w14:textId="77777777" w:rsidR="00B7487A" w:rsidRPr="0020533D" w:rsidRDefault="00C73FF5" w:rsidP="000B3070">
            <w:pPr>
              <w:spacing w:line="276" w:lineRule="auto"/>
              <w:jc w:val="center"/>
              <w:rPr>
                <w:rFonts w:ascii="Calibri" w:hAnsi="Calibri"/>
              </w:rPr>
            </w:pPr>
            <w:r>
              <w:rPr>
                <w:rFonts w:ascii="Calibri" w:hAnsi="Calibri"/>
              </w:rPr>
              <w:t>Department of Geography</w:t>
            </w:r>
          </w:p>
          <w:p w14:paraId="07F28ED2" w14:textId="77777777" w:rsidR="00B7487A" w:rsidRPr="0020533D" w:rsidRDefault="00B7487A" w:rsidP="000B3070">
            <w:pPr>
              <w:spacing w:line="276" w:lineRule="auto"/>
              <w:jc w:val="center"/>
              <w:rPr>
                <w:rFonts w:ascii="Calibri" w:hAnsi="Calibri"/>
                <w:b/>
              </w:rPr>
            </w:pPr>
            <w:r w:rsidRPr="0020533D">
              <w:rPr>
                <w:rFonts w:ascii="Calibri" w:hAnsi="Calibri"/>
              </w:rPr>
              <w:t xml:space="preserve">College </w:t>
            </w:r>
            <w:r w:rsidR="009733E4">
              <w:rPr>
                <w:rFonts w:ascii="Calibri" w:hAnsi="Calibri"/>
              </w:rPr>
              <w:t>of</w:t>
            </w:r>
            <w:r w:rsidR="00C73FF5">
              <w:rPr>
                <w:rFonts w:ascii="Calibri" w:hAnsi="Calibri"/>
              </w:rPr>
              <w:t xml:space="preserve"> Liberal</w:t>
            </w:r>
            <w:r w:rsidR="009733E4">
              <w:rPr>
                <w:rFonts w:ascii="Calibri" w:hAnsi="Calibri"/>
              </w:rPr>
              <w:t xml:space="preserve"> Arts &amp; Sciences</w:t>
            </w:r>
            <w:r w:rsidRPr="0020533D">
              <w:rPr>
                <w:rFonts w:ascii="Calibri" w:hAnsi="Calibri"/>
              </w:rPr>
              <w:t>, University of Florida</w:t>
            </w:r>
          </w:p>
          <w:p w14:paraId="7F5DCEB9" w14:textId="77777777" w:rsidR="00C73FF5" w:rsidRDefault="00C73FF5" w:rsidP="00C73FF5">
            <w:pPr>
              <w:spacing w:line="276" w:lineRule="auto"/>
              <w:rPr>
                <w:rFonts w:ascii="Calibri" w:hAnsi="Calibri"/>
                <w:b/>
                <w:sz w:val="28"/>
                <w:szCs w:val="28"/>
              </w:rPr>
            </w:pPr>
          </w:p>
          <w:p w14:paraId="38424623" w14:textId="77777777" w:rsidR="00B7487A" w:rsidRDefault="00C73FF5" w:rsidP="00C73FF5">
            <w:pPr>
              <w:spacing w:line="276" w:lineRule="auto"/>
              <w:rPr>
                <w:rFonts w:ascii="Calibri" w:hAnsi="Calibri"/>
                <w:b/>
                <w:sz w:val="28"/>
                <w:szCs w:val="28"/>
              </w:rPr>
            </w:pPr>
            <w:r>
              <w:rPr>
                <w:rFonts w:ascii="Calibri" w:hAnsi="Calibri"/>
                <w:b/>
                <w:sz w:val="28"/>
                <w:szCs w:val="28"/>
              </w:rPr>
              <w:t xml:space="preserve">           </w:t>
            </w:r>
            <w:r w:rsidR="00B7487A" w:rsidRPr="005A6439">
              <w:rPr>
                <w:rFonts w:ascii="Calibri" w:hAnsi="Calibri"/>
                <w:b/>
                <w:sz w:val="28"/>
                <w:szCs w:val="28"/>
              </w:rPr>
              <w:t>COURSE SYLLABUS</w:t>
            </w:r>
          </w:p>
          <w:p w14:paraId="4CD09780" w14:textId="77777777" w:rsidR="00F93674" w:rsidRPr="005A6439" w:rsidRDefault="00F93674" w:rsidP="00C73FF5">
            <w:pPr>
              <w:spacing w:line="276" w:lineRule="auto"/>
              <w:rPr>
                <w:rFonts w:ascii="Calibri" w:hAnsi="Calibri"/>
                <w:b/>
                <w:sz w:val="28"/>
                <w:szCs w:val="28"/>
              </w:rPr>
            </w:pPr>
          </w:p>
        </w:tc>
      </w:tr>
    </w:tbl>
    <w:p w14:paraId="31843761" w14:textId="77777777" w:rsidR="0021703B" w:rsidRPr="0021703B" w:rsidRDefault="00C243DC" w:rsidP="00740E84">
      <w:pPr>
        <w:spacing w:line="276" w:lineRule="auto"/>
        <w:rPr>
          <w:sz w:val="24"/>
          <w:szCs w:val="24"/>
        </w:rPr>
      </w:pPr>
      <w:r>
        <w:rPr>
          <w:noProof/>
          <w:sz w:val="24"/>
          <w:szCs w:val="24"/>
        </w:rPr>
        <w:drawing>
          <wp:inline distT="0" distB="0" distL="0" distR="0" wp14:anchorId="2E906D08" wp14:editId="574FC6D7">
            <wp:extent cx="1533525" cy="281398"/>
            <wp:effectExtent l="0" t="0" r="0" b="4445"/>
            <wp:docPr id="2" name="Picture 2" descr="The University of Florida logo. It shows a bold blue “UF” on the left, separated by an orange vertical line from the words “UNIVERSITY of FLORIDA” written in uppercase blue letters on the 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he University of Florida logo. It shows a bold blue “UF” on the left, separated by an orange vertical line from the words “UNIVERSITY of FLORIDA” written in uppercase blue letters on the righ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85630" cy="290959"/>
                    </a:xfrm>
                    <a:prstGeom prst="rect">
                      <a:avLst/>
                    </a:prstGeom>
                  </pic:spPr>
                </pic:pic>
              </a:graphicData>
            </a:graphic>
          </wp:inline>
        </w:drawing>
      </w:r>
    </w:p>
    <w:p w14:paraId="384D5097" w14:textId="77777777" w:rsidR="00B7487A" w:rsidRDefault="00B7487A" w:rsidP="00740E84">
      <w:pPr>
        <w:spacing w:line="276" w:lineRule="auto"/>
        <w:jc w:val="center"/>
        <w:rPr>
          <w:rFonts w:ascii="Calibri" w:hAnsi="Calibri"/>
          <w:b/>
          <w:sz w:val="28"/>
          <w:szCs w:val="28"/>
        </w:rPr>
        <w:sectPr w:rsidR="00B7487A" w:rsidSect="00654A5C">
          <w:type w:val="continuous"/>
          <w:pgSz w:w="12240" w:h="15840"/>
          <w:pgMar w:top="1440" w:right="1440" w:bottom="1440" w:left="1440" w:header="720" w:footer="720" w:gutter="0"/>
          <w:cols w:num="2" w:space="720"/>
          <w:docGrid w:linePitch="272"/>
        </w:sectPr>
      </w:pPr>
    </w:p>
    <w:tbl>
      <w:tblPr>
        <w:tblW w:w="9720" w:type="dxa"/>
        <w:jc w:val="center"/>
        <w:tblBorders>
          <w:top w:val="single" w:sz="2" w:space="0" w:color="BFBFBF"/>
          <w:left w:val="single" w:sz="2" w:space="0" w:color="BFBFBF"/>
          <w:bottom w:val="single" w:sz="2" w:space="0" w:color="BFBFBF"/>
          <w:right w:val="single" w:sz="2" w:space="0" w:color="BFBFBF"/>
          <w:insideH w:val="single" w:sz="2" w:space="0" w:color="BFBFBF"/>
          <w:insideV w:val="single" w:sz="2" w:space="0" w:color="BFBFBF"/>
        </w:tblBorders>
        <w:tblLook w:val="01E0" w:firstRow="1" w:lastRow="1" w:firstColumn="1" w:lastColumn="1" w:noHBand="0" w:noVBand="0"/>
      </w:tblPr>
      <w:tblGrid>
        <w:gridCol w:w="1530"/>
        <w:gridCol w:w="4230"/>
        <w:gridCol w:w="1980"/>
        <w:gridCol w:w="1548"/>
        <w:gridCol w:w="432"/>
      </w:tblGrid>
      <w:tr w:rsidR="005A6439" w:rsidRPr="0020533D" w14:paraId="3471BA42" w14:textId="77777777" w:rsidTr="00F93674">
        <w:trPr>
          <w:gridBefore w:val="1"/>
          <w:gridAfter w:val="1"/>
          <w:wBefore w:w="1530" w:type="dxa"/>
          <w:wAfter w:w="432" w:type="dxa"/>
          <w:cantSplit/>
          <w:tblHeader/>
          <w:jc w:val="center"/>
        </w:trPr>
        <w:tc>
          <w:tcPr>
            <w:tcW w:w="7758" w:type="dxa"/>
            <w:gridSpan w:val="3"/>
            <w:tcBorders>
              <w:top w:val="nil"/>
              <w:left w:val="nil"/>
              <w:bottom w:val="single" w:sz="4" w:space="0" w:color="000000"/>
              <w:right w:val="nil"/>
            </w:tcBorders>
            <w:vAlign w:val="center"/>
          </w:tcPr>
          <w:p w14:paraId="09198E38" w14:textId="041E07E3" w:rsidR="005A6439" w:rsidRPr="00F93674" w:rsidRDefault="00F93674" w:rsidP="00F93674">
            <w:pPr>
              <w:spacing w:line="276" w:lineRule="auto"/>
              <w:jc w:val="center"/>
              <w:rPr>
                <w:rFonts w:ascii="Calibri" w:hAnsi="Calibri"/>
                <w:b/>
                <w:bCs/>
              </w:rPr>
            </w:pPr>
            <w:r w:rsidRPr="00F93674">
              <w:rPr>
                <w:rFonts w:ascii="Calibri" w:hAnsi="Calibri"/>
                <w:b/>
                <w:bCs/>
              </w:rPr>
              <w:t>Course Information Table</w:t>
            </w:r>
          </w:p>
        </w:tc>
      </w:tr>
      <w:tr w:rsidR="00BF5AB8" w:rsidRPr="0020533D" w14:paraId="4F4B7AF6" w14:textId="77777777" w:rsidTr="0008751E">
        <w:tblPrEx>
          <w:jc w:val="left"/>
        </w:tblPrEx>
        <w:trPr>
          <w:trHeight w:val="77"/>
        </w:trPr>
        <w:tc>
          <w:tcPr>
            <w:tcW w:w="1530" w:type="dxa"/>
            <w:tcBorders>
              <w:top w:val="single" w:sz="4" w:space="0" w:color="000000"/>
              <w:left w:val="nil"/>
              <w:bottom w:val="nil"/>
              <w:right w:val="nil"/>
            </w:tcBorders>
          </w:tcPr>
          <w:p w14:paraId="0A034D7F" w14:textId="77777777" w:rsidR="0021703B" w:rsidRPr="0020533D" w:rsidRDefault="0021703B" w:rsidP="00740E84">
            <w:pPr>
              <w:spacing w:line="276" w:lineRule="auto"/>
              <w:rPr>
                <w:rFonts w:ascii="Calibri" w:hAnsi="Calibri"/>
              </w:rPr>
            </w:pPr>
          </w:p>
        </w:tc>
        <w:tc>
          <w:tcPr>
            <w:tcW w:w="4230" w:type="dxa"/>
            <w:tcBorders>
              <w:top w:val="single" w:sz="4" w:space="0" w:color="000000"/>
              <w:left w:val="nil"/>
              <w:bottom w:val="nil"/>
              <w:right w:val="nil"/>
            </w:tcBorders>
          </w:tcPr>
          <w:p w14:paraId="3BC0BA9B" w14:textId="77777777" w:rsidR="0021703B" w:rsidRPr="00B7487A" w:rsidRDefault="0021703B" w:rsidP="00740E84">
            <w:pPr>
              <w:spacing w:line="276" w:lineRule="auto"/>
              <w:jc w:val="center"/>
              <w:rPr>
                <w:rFonts w:ascii="Calibri" w:hAnsi="Calibri"/>
              </w:rPr>
            </w:pPr>
          </w:p>
        </w:tc>
        <w:tc>
          <w:tcPr>
            <w:tcW w:w="1980" w:type="dxa"/>
            <w:tcBorders>
              <w:top w:val="single" w:sz="4" w:space="0" w:color="000000"/>
              <w:left w:val="nil"/>
              <w:bottom w:val="nil"/>
              <w:right w:val="nil"/>
            </w:tcBorders>
          </w:tcPr>
          <w:p w14:paraId="6BC3B25C" w14:textId="77777777" w:rsidR="0021703B" w:rsidRPr="00B7487A" w:rsidRDefault="0021703B" w:rsidP="00740E84">
            <w:pPr>
              <w:spacing w:line="276" w:lineRule="auto"/>
              <w:rPr>
                <w:rFonts w:ascii="Calibri" w:hAnsi="Calibri"/>
              </w:rPr>
            </w:pPr>
          </w:p>
        </w:tc>
        <w:tc>
          <w:tcPr>
            <w:tcW w:w="1980" w:type="dxa"/>
            <w:gridSpan w:val="2"/>
            <w:tcBorders>
              <w:top w:val="single" w:sz="4" w:space="0" w:color="000000"/>
              <w:left w:val="nil"/>
              <w:bottom w:val="nil"/>
              <w:right w:val="nil"/>
            </w:tcBorders>
          </w:tcPr>
          <w:p w14:paraId="4D9E5C65" w14:textId="77777777" w:rsidR="0021703B" w:rsidRPr="00B7487A" w:rsidRDefault="0021703B" w:rsidP="00740E84">
            <w:pPr>
              <w:spacing w:line="276" w:lineRule="auto"/>
              <w:rPr>
                <w:rFonts w:ascii="Calibri" w:hAnsi="Calibri"/>
              </w:rPr>
            </w:pPr>
          </w:p>
        </w:tc>
      </w:tr>
      <w:tr w:rsidR="002253C5" w:rsidRPr="0020533D" w14:paraId="4DA3E5F8" w14:textId="77777777" w:rsidTr="0008751E">
        <w:tblPrEx>
          <w:jc w:val="left"/>
        </w:tblPrEx>
        <w:tc>
          <w:tcPr>
            <w:tcW w:w="1530" w:type="dxa"/>
            <w:tcBorders>
              <w:top w:val="nil"/>
              <w:left w:val="nil"/>
              <w:bottom w:val="nil"/>
              <w:right w:val="single" w:sz="2" w:space="0" w:color="BFBFBF"/>
            </w:tcBorders>
            <w:vAlign w:val="center"/>
          </w:tcPr>
          <w:p w14:paraId="1DB91B44" w14:textId="77777777" w:rsidR="0021703B" w:rsidRPr="0020533D" w:rsidRDefault="0021703B" w:rsidP="00F7657B">
            <w:pPr>
              <w:rPr>
                <w:rFonts w:ascii="Calibri" w:hAnsi="Calibri"/>
              </w:rPr>
            </w:pPr>
            <w:r w:rsidRPr="0020533D">
              <w:rPr>
                <w:rFonts w:ascii="Calibri" w:hAnsi="Calibri"/>
              </w:rPr>
              <w:t xml:space="preserve">Instructor: </w:t>
            </w:r>
          </w:p>
        </w:tc>
        <w:tc>
          <w:tcPr>
            <w:tcW w:w="4230" w:type="dxa"/>
            <w:tcBorders>
              <w:top w:val="nil"/>
              <w:left w:val="single" w:sz="2" w:space="0" w:color="BFBFBF"/>
              <w:bottom w:val="nil"/>
              <w:right w:val="single" w:sz="2" w:space="0" w:color="BFBFBF"/>
            </w:tcBorders>
            <w:vAlign w:val="center"/>
          </w:tcPr>
          <w:p w14:paraId="6157C8C2" w14:textId="77777777" w:rsidR="0021703B" w:rsidRPr="00B7487A" w:rsidRDefault="009E1D58" w:rsidP="00F7657B">
            <w:pPr>
              <w:rPr>
                <w:rFonts w:ascii="Calibri" w:hAnsi="Calibri"/>
              </w:rPr>
            </w:pPr>
            <w:r>
              <w:rPr>
                <w:rFonts w:ascii="Calibri" w:hAnsi="Calibri"/>
              </w:rPr>
              <w:t xml:space="preserve">Dr. </w:t>
            </w:r>
            <w:r w:rsidR="00FD2902">
              <w:rPr>
                <w:rFonts w:ascii="Calibri" w:hAnsi="Calibri"/>
              </w:rPr>
              <w:t>Kevin Ash</w:t>
            </w:r>
            <w:r w:rsidR="00BF5AB8" w:rsidRPr="00B7487A">
              <w:rPr>
                <w:rFonts w:ascii="Calibri" w:hAnsi="Calibri"/>
              </w:rPr>
              <w:t xml:space="preserve"> </w:t>
            </w:r>
          </w:p>
        </w:tc>
        <w:tc>
          <w:tcPr>
            <w:tcW w:w="1980" w:type="dxa"/>
            <w:tcBorders>
              <w:top w:val="nil"/>
              <w:left w:val="single" w:sz="2" w:space="0" w:color="BFBFBF"/>
              <w:bottom w:val="nil"/>
              <w:right w:val="single" w:sz="2" w:space="0" w:color="BFBFBF"/>
            </w:tcBorders>
            <w:vAlign w:val="center"/>
          </w:tcPr>
          <w:p w14:paraId="7FBD9822" w14:textId="77777777" w:rsidR="0021703B" w:rsidRPr="00B7487A" w:rsidRDefault="0021703B" w:rsidP="00F7657B">
            <w:pPr>
              <w:rPr>
                <w:rFonts w:ascii="Calibri" w:hAnsi="Calibri"/>
              </w:rPr>
            </w:pPr>
            <w:r w:rsidRPr="00B7487A">
              <w:rPr>
                <w:rFonts w:ascii="Calibri" w:hAnsi="Calibri"/>
              </w:rPr>
              <w:t xml:space="preserve">Term: </w:t>
            </w:r>
          </w:p>
        </w:tc>
        <w:tc>
          <w:tcPr>
            <w:tcW w:w="1980" w:type="dxa"/>
            <w:gridSpan w:val="2"/>
            <w:tcBorders>
              <w:top w:val="nil"/>
              <w:left w:val="single" w:sz="2" w:space="0" w:color="BFBFBF"/>
              <w:bottom w:val="nil"/>
              <w:right w:val="nil"/>
            </w:tcBorders>
            <w:vAlign w:val="center"/>
          </w:tcPr>
          <w:p w14:paraId="27825281" w14:textId="358D651D" w:rsidR="0021703B" w:rsidRPr="00B7487A" w:rsidRDefault="00D153D4" w:rsidP="00F7657B">
            <w:pPr>
              <w:rPr>
                <w:rFonts w:ascii="Calibri" w:hAnsi="Calibri"/>
              </w:rPr>
            </w:pPr>
            <w:r>
              <w:rPr>
                <w:rFonts w:ascii="Calibri" w:hAnsi="Calibri"/>
              </w:rPr>
              <w:t>Spring</w:t>
            </w:r>
            <w:r w:rsidR="00BF5AB8" w:rsidRPr="00B7487A">
              <w:rPr>
                <w:rFonts w:ascii="Calibri" w:hAnsi="Calibri"/>
              </w:rPr>
              <w:t xml:space="preserve"> 20</w:t>
            </w:r>
            <w:r w:rsidR="001B4423">
              <w:rPr>
                <w:rFonts w:ascii="Calibri" w:hAnsi="Calibri"/>
              </w:rPr>
              <w:t>2</w:t>
            </w:r>
            <w:r w:rsidR="001F6EF2">
              <w:rPr>
                <w:rFonts w:ascii="Calibri" w:hAnsi="Calibri"/>
              </w:rPr>
              <w:t>6</w:t>
            </w:r>
          </w:p>
        </w:tc>
      </w:tr>
      <w:tr w:rsidR="002253C5" w:rsidRPr="0020533D" w14:paraId="33480D09" w14:textId="77777777" w:rsidTr="0008751E">
        <w:tblPrEx>
          <w:jc w:val="left"/>
        </w:tblPrEx>
        <w:tc>
          <w:tcPr>
            <w:tcW w:w="1530" w:type="dxa"/>
            <w:tcBorders>
              <w:top w:val="nil"/>
              <w:left w:val="nil"/>
              <w:bottom w:val="nil"/>
              <w:right w:val="single" w:sz="2" w:space="0" w:color="BFBFBF"/>
            </w:tcBorders>
            <w:vAlign w:val="center"/>
          </w:tcPr>
          <w:p w14:paraId="23BA4365" w14:textId="77777777" w:rsidR="0021703B" w:rsidRPr="0020533D" w:rsidRDefault="0021703B" w:rsidP="00F7657B">
            <w:pPr>
              <w:rPr>
                <w:rFonts w:ascii="Calibri" w:hAnsi="Calibri"/>
              </w:rPr>
            </w:pPr>
            <w:r w:rsidRPr="0020533D">
              <w:rPr>
                <w:rFonts w:ascii="Calibri" w:hAnsi="Calibri"/>
              </w:rPr>
              <w:t xml:space="preserve">Office: </w:t>
            </w:r>
          </w:p>
        </w:tc>
        <w:tc>
          <w:tcPr>
            <w:tcW w:w="4230" w:type="dxa"/>
            <w:tcBorders>
              <w:top w:val="nil"/>
              <w:left w:val="single" w:sz="2" w:space="0" w:color="BFBFBF"/>
              <w:bottom w:val="nil"/>
              <w:right w:val="single" w:sz="2" w:space="0" w:color="BFBFBF"/>
            </w:tcBorders>
            <w:vAlign w:val="center"/>
          </w:tcPr>
          <w:p w14:paraId="3BB84D89" w14:textId="5D67A2D8" w:rsidR="0021703B" w:rsidRPr="00B7487A" w:rsidRDefault="00D83C9B" w:rsidP="00F7657B">
            <w:pPr>
              <w:rPr>
                <w:rFonts w:ascii="Calibri" w:hAnsi="Calibri"/>
              </w:rPr>
            </w:pPr>
            <w:r>
              <w:rPr>
                <w:rFonts w:ascii="Calibri" w:hAnsi="Calibri"/>
              </w:rPr>
              <w:t>TUR 312</w:t>
            </w:r>
            <w:r w:rsidR="00C034CE">
              <w:rPr>
                <w:rFonts w:ascii="Calibri" w:hAnsi="Calibri"/>
              </w:rPr>
              <w:t>8</w:t>
            </w:r>
          </w:p>
        </w:tc>
        <w:tc>
          <w:tcPr>
            <w:tcW w:w="1980" w:type="dxa"/>
            <w:tcBorders>
              <w:top w:val="nil"/>
              <w:left w:val="single" w:sz="2" w:space="0" w:color="BFBFBF"/>
              <w:bottom w:val="nil"/>
              <w:right w:val="single" w:sz="2" w:space="0" w:color="BFBFBF"/>
            </w:tcBorders>
            <w:vAlign w:val="center"/>
          </w:tcPr>
          <w:p w14:paraId="2883646D" w14:textId="77777777" w:rsidR="0021703B" w:rsidRPr="00B7487A" w:rsidRDefault="0021703B" w:rsidP="00F7657B">
            <w:pPr>
              <w:rPr>
                <w:rFonts w:ascii="Calibri" w:hAnsi="Calibri"/>
              </w:rPr>
            </w:pPr>
            <w:r w:rsidRPr="00B7487A">
              <w:rPr>
                <w:rFonts w:ascii="Calibri" w:hAnsi="Calibri"/>
              </w:rPr>
              <w:t xml:space="preserve">Class Meeting Days: </w:t>
            </w:r>
          </w:p>
        </w:tc>
        <w:tc>
          <w:tcPr>
            <w:tcW w:w="1980" w:type="dxa"/>
            <w:gridSpan w:val="2"/>
            <w:tcBorders>
              <w:top w:val="nil"/>
              <w:left w:val="single" w:sz="2" w:space="0" w:color="BFBFBF"/>
              <w:bottom w:val="nil"/>
              <w:right w:val="nil"/>
            </w:tcBorders>
            <w:vAlign w:val="center"/>
          </w:tcPr>
          <w:p w14:paraId="53B07367" w14:textId="2E8D7720" w:rsidR="0021703B" w:rsidRPr="005B52DC" w:rsidRDefault="00CF2283" w:rsidP="00F7657B">
            <w:pPr>
              <w:rPr>
                <w:rFonts w:ascii="Calibri" w:hAnsi="Calibri"/>
              </w:rPr>
            </w:pPr>
            <w:r>
              <w:rPr>
                <w:rFonts w:ascii="Calibri" w:hAnsi="Calibri"/>
              </w:rPr>
              <w:t>Wednesday</w:t>
            </w:r>
          </w:p>
        </w:tc>
      </w:tr>
      <w:tr w:rsidR="00936671" w:rsidRPr="0020533D" w14:paraId="453F10E9" w14:textId="77777777" w:rsidTr="0008751E">
        <w:tblPrEx>
          <w:jc w:val="left"/>
        </w:tblPrEx>
        <w:trPr>
          <w:trHeight w:val="342"/>
        </w:trPr>
        <w:tc>
          <w:tcPr>
            <w:tcW w:w="1530" w:type="dxa"/>
            <w:tcBorders>
              <w:top w:val="nil"/>
              <w:left w:val="nil"/>
              <w:bottom w:val="nil"/>
              <w:right w:val="single" w:sz="2" w:space="0" w:color="BFBFBF"/>
            </w:tcBorders>
            <w:vAlign w:val="center"/>
          </w:tcPr>
          <w:p w14:paraId="6E28EB35" w14:textId="77777777" w:rsidR="00936671" w:rsidRPr="0020533D" w:rsidRDefault="00936671" w:rsidP="00F7657B">
            <w:pPr>
              <w:rPr>
                <w:rFonts w:ascii="Calibri" w:hAnsi="Calibri"/>
              </w:rPr>
            </w:pPr>
            <w:r w:rsidRPr="0020533D">
              <w:rPr>
                <w:rFonts w:ascii="Calibri" w:hAnsi="Calibri"/>
              </w:rPr>
              <w:t xml:space="preserve">Phone: </w:t>
            </w:r>
          </w:p>
        </w:tc>
        <w:tc>
          <w:tcPr>
            <w:tcW w:w="4230" w:type="dxa"/>
            <w:tcBorders>
              <w:top w:val="nil"/>
              <w:left w:val="single" w:sz="2" w:space="0" w:color="BFBFBF"/>
              <w:bottom w:val="nil"/>
              <w:right w:val="single" w:sz="2" w:space="0" w:color="BFBFBF"/>
            </w:tcBorders>
            <w:vAlign w:val="center"/>
          </w:tcPr>
          <w:p w14:paraId="32D44166" w14:textId="7C59724D" w:rsidR="00936671" w:rsidRPr="00B7487A" w:rsidRDefault="00C034CE" w:rsidP="00F7657B">
            <w:pPr>
              <w:rPr>
                <w:rFonts w:ascii="Calibri" w:hAnsi="Calibri"/>
                <w:lang w:val="it-IT"/>
              </w:rPr>
            </w:pPr>
            <w:r>
              <w:rPr>
                <w:rFonts w:ascii="Calibri" w:hAnsi="Calibri"/>
                <w:lang w:val="it-IT"/>
              </w:rPr>
              <w:t>352-294-6956</w:t>
            </w:r>
          </w:p>
        </w:tc>
        <w:tc>
          <w:tcPr>
            <w:tcW w:w="1980" w:type="dxa"/>
            <w:tcBorders>
              <w:top w:val="nil"/>
              <w:left w:val="single" w:sz="2" w:space="0" w:color="BFBFBF"/>
              <w:bottom w:val="nil"/>
              <w:right w:val="single" w:sz="2" w:space="0" w:color="BFBFBF"/>
            </w:tcBorders>
            <w:vAlign w:val="center"/>
          </w:tcPr>
          <w:p w14:paraId="13DDA453" w14:textId="77777777" w:rsidR="00936671" w:rsidRPr="00B7487A" w:rsidRDefault="00936671" w:rsidP="00F7657B">
            <w:pPr>
              <w:rPr>
                <w:rFonts w:ascii="Calibri" w:hAnsi="Calibri"/>
              </w:rPr>
            </w:pPr>
            <w:r w:rsidRPr="00B7487A">
              <w:rPr>
                <w:rFonts w:ascii="Calibri" w:hAnsi="Calibri"/>
              </w:rPr>
              <w:t xml:space="preserve">Class Meeting Hours: </w:t>
            </w:r>
          </w:p>
        </w:tc>
        <w:tc>
          <w:tcPr>
            <w:tcW w:w="1980" w:type="dxa"/>
            <w:gridSpan w:val="2"/>
            <w:tcBorders>
              <w:top w:val="nil"/>
              <w:left w:val="single" w:sz="2" w:space="0" w:color="BFBFBF"/>
              <w:bottom w:val="nil"/>
              <w:right w:val="nil"/>
            </w:tcBorders>
            <w:vAlign w:val="center"/>
          </w:tcPr>
          <w:p w14:paraId="38F5B575" w14:textId="42C71446" w:rsidR="00936671" w:rsidRPr="005B52DC" w:rsidRDefault="005F55E2" w:rsidP="000C3DBB">
            <w:pPr>
              <w:rPr>
                <w:rFonts w:ascii="Calibri" w:hAnsi="Calibri"/>
              </w:rPr>
            </w:pPr>
            <w:r>
              <w:rPr>
                <w:rFonts w:ascii="Calibri" w:hAnsi="Calibri"/>
              </w:rPr>
              <w:t>1</w:t>
            </w:r>
            <w:r w:rsidR="00717C2C">
              <w:rPr>
                <w:rFonts w:ascii="Calibri" w:hAnsi="Calibri"/>
              </w:rPr>
              <w:t>:</w:t>
            </w:r>
            <w:r w:rsidR="00AC6C5F">
              <w:rPr>
                <w:rFonts w:ascii="Calibri" w:hAnsi="Calibri"/>
              </w:rPr>
              <w:t>5</w:t>
            </w:r>
            <w:r w:rsidR="007204AA">
              <w:rPr>
                <w:rFonts w:ascii="Calibri" w:hAnsi="Calibri"/>
              </w:rPr>
              <w:t>5</w:t>
            </w:r>
            <w:r>
              <w:rPr>
                <w:rFonts w:ascii="Calibri" w:hAnsi="Calibri"/>
              </w:rPr>
              <w:t xml:space="preserve"> </w:t>
            </w:r>
            <w:r w:rsidR="0093091F">
              <w:rPr>
                <w:rFonts w:ascii="Calibri" w:hAnsi="Calibri"/>
              </w:rPr>
              <w:t xml:space="preserve">– </w:t>
            </w:r>
            <w:r w:rsidR="007204AA">
              <w:rPr>
                <w:rFonts w:ascii="Calibri" w:hAnsi="Calibri"/>
              </w:rPr>
              <w:t>4</w:t>
            </w:r>
            <w:r w:rsidR="0093091F">
              <w:rPr>
                <w:rFonts w:ascii="Calibri" w:hAnsi="Calibri"/>
              </w:rPr>
              <w:t>:</w:t>
            </w:r>
            <w:r w:rsidR="00AC6C5F">
              <w:rPr>
                <w:rFonts w:ascii="Calibri" w:hAnsi="Calibri"/>
              </w:rPr>
              <w:t>5</w:t>
            </w:r>
            <w:r w:rsidR="007204AA">
              <w:rPr>
                <w:rFonts w:ascii="Calibri" w:hAnsi="Calibri"/>
              </w:rPr>
              <w:t>5</w:t>
            </w:r>
            <w:r w:rsidR="0093091F">
              <w:rPr>
                <w:rFonts w:ascii="Calibri" w:hAnsi="Calibri"/>
              </w:rPr>
              <w:t xml:space="preserve"> </w:t>
            </w:r>
            <w:r>
              <w:rPr>
                <w:rFonts w:ascii="Calibri" w:hAnsi="Calibri"/>
              </w:rPr>
              <w:t>p</w:t>
            </w:r>
            <w:r w:rsidR="0093091F">
              <w:rPr>
                <w:rFonts w:ascii="Calibri" w:hAnsi="Calibri"/>
              </w:rPr>
              <w:t>m</w:t>
            </w:r>
          </w:p>
        </w:tc>
      </w:tr>
      <w:tr w:rsidR="00936671" w:rsidRPr="0020533D" w14:paraId="2255C23C" w14:textId="77777777" w:rsidTr="0008751E">
        <w:tblPrEx>
          <w:jc w:val="left"/>
        </w:tblPrEx>
        <w:tc>
          <w:tcPr>
            <w:tcW w:w="1530" w:type="dxa"/>
            <w:tcBorders>
              <w:top w:val="nil"/>
              <w:left w:val="nil"/>
              <w:bottom w:val="nil"/>
              <w:right w:val="single" w:sz="2" w:space="0" w:color="BFBFBF"/>
            </w:tcBorders>
            <w:vAlign w:val="center"/>
          </w:tcPr>
          <w:p w14:paraId="1F789875" w14:textId="77777777" w:rsidR="00936671" w:rsidRPr="0020533D" w:rsidRDefault="00936671" w:rsidP="00F7657B">
            <w:pPr>
              <w:rPr>
                <w:rFonts w:ascii="Calibri" w:hAnsi="Calibri"/>
                <w:lang w:val="it-IT"/>
              </w:rPr>
            </w:pPr>
            <w:r w:rsidRPr="0020533D">
              <w:rPr>
                <w:rFonts w:ascii="Calibri" w:hAnsi="Calibri"/>
                <w:lang w:val="it-IT"/>
              </w:rPr>
              <w:t>E</w:t>
            </w:r>
            <w:r w:rsidR="00FF6C1C">
              <w:rPr>
                <w:rFonts w:ascii="Calibri" w:hAnsi="Calibri"/>
                <w:lang w:val="it-IT"/>
              </w:rPr>
              <w:t>m</w:t>
            </w:r>
            <w:r w:rsidRPr="0020533D">
              <w:rPr>
                <w:rFonts w:ascii="Calibri" w:hAnsi="Calibri"/>
                <w:lang w:val="it-IT"/>
              </w:rPr>
              <w:t xml:space="preserve">ail: </w:t>
            </w:r>
          </w:p>
        </w:tc>
        <w:tc>
          <w:tcPr>
            <w:tcW w:w="4230" w:type="dxa"/>
            <w:tcBorders>
              <w:top w:val="nil"/>
              <w:left w:val="single" w:sz="2" w:space="0" w:color="BFBFBF"/>
              <w:bottom w:val="nil"/>
              <w:right w:val="single" w:sz="2" w:space="0" w:color="BFBFBF"/>
            </w:tcBorders>
            <w:vAlign w:val="center"/>
          </w:tcPr>
          <w:p w14:paraId="707D83DD" w14:textId="77777777" w:rsidR="00936671" w:rsidRPr="00B7487A" w:rsidRDefault="00936671" w:rsidP="00F7657B">
            <w:pPr>
              <w:rPr>
                <w:rFonts w:ascii="Calibri" w:hAnsi="Calibri"/>
              </w:rPr>
            </w:pPr>
            <w:r>
              <w:rPr>
                <w:rFonts w:ascii="Calibri" w:hAnsi="Calibri"/>
                <w:lang w:val="it-IT"/>
              </w:rPr>
              <w:t>kash</w:t>
            </w:r>
            <w:r w:rsidR="00342171">
              <w:rPr>
                <w:rFonts w:ascii="Calibri" w:hAnsi="Calibri"/>
                <w:lang w:val="it-IT"/>
              </w:rPr>
              <w:t>78</w:t>
            </w:r>
            <w:r>
              <w:rPr>
                <w:rFonts w:ascii="Calibri" w:hAnsi="Calibri"/>
                <w:lang w:val="it-IT"/>
              </w:rPr>
              <w:t>@u</w:t>
            </w:r>
            <w:r w:rsidR="00342171">
              <w:rPr>
                <w:rFonts w:ascii="Calibri" w:hAnsi="Calibri"/>
                <w:lang w:val="it-IT"/>
              </w:rPr>
              <w:t>fl</w:t>
            </w:r>
            <w:r>
              <w:rPr>
                <w:rFonts w:ascii="Calibri" w:hAnsi="Calibri"/>
                <w:lang w:val="it-IT"/>
              </w:rPr>
              <w:t>.edu</w:t>
            </w:r>
          </w:p>
        </w:tc>
        <w:tc>
          <w:tcPr>
            <w:tcW w:w="1980" w:type="dxa"/>
            <w:tcBorders>
              <w:top w:val="nil"/>
              <w:left w:val="single" w:sz="2" w:space="0" w:color="BFBFBF"/>
              <w:bottom w:val="nil"/>
              <w:right w:val="single" w:sz="2" w:space="0" w:color="BFBFBF"/>
            </w:tcBorders>
            <w:vAlign w:val="center"/>
          </w:tcPr>
          <w:p w14:paraId="1A389A71" w14:textId="77777777" w:rsidR="00936671" w:rsidRPr="00B7487A" w:rsidRDefault="00936671" w:rsidP="00F7657B">
            <w:pPr>
              <w:rPr>
                <w:rFonts w:ascii="Calibri" w:hAnsi="Calibri"/>
              </w:rPr>
            </w:pPr>
            <w:r w:rsidRPr="00B7487A">
              <w:rPr>
                <w:rFonts w:ascii="Calibri" w:hAnsi="Calibri"/>
              </w:rPr>
              <w:t xml:space="preserve">Class Location: </w:t>
            </w:r>
          </w:p>
        </w:tc>
        <w:tc>
          <w:tcPr>
            <w:tcW w:w="1980" w:type="dxa"/>
            <w:gridSpan w:val="2"/>
            <w:tcBorders>
              <w:top w:val="nil"/>
              <w:left w:val="single" w:sz="2" w:space="0" w:color="BFBFBF"/>
              <w:bottom w:val="nil"/>
              <w:right w:val="nil"/>
            </w:tcBorders>
            <w:vAlign w:val="center"/>
          </w:tcPr>
          <w:p w14:paraId="08899CEC" w14:textId="59B01D83" w:rsidR="00936671" w:rsidRPr="00B7487A" w:rsidRDefault="00CF2283" w:rsidP="00F7657B">
            <w:pPr>
              <w:rPr>
                <w:rFonts w:ascii="Calibri" w:hAnsi="Calibri"/>
              </w:rPr>
            </w:pPr>
            <w:proofErr w:type="gramStart"/>
            <w:r>
              <w:rPr>
                <w:rFonts w:ascii="Calibri" w:hAnsi="Calibri"/>
              </w:rPr>
              <w:t>TUR</w:t>
            </w:r>
            <w:proofErr w:type="gramEnd"/>
            <w:r>
              <w:rPr>
                <w:rFonts w:ascii="Calibri" w:hAnsi="Calibri"/>
              </w:rPr>
              <w:t xml:space="preserve"> </w:t>
            </w:r>
            <w:r w:rsidR="00E354B8">
              <w:rPr>
                <w:rFonts w:ascii="Calibri" w:hAnsi="Calibri"/>
              </w:rPr>
              <w:t xml:space="preserve">B109 </w:t>
            </w:r>
            <w:r w:rsidR="003F0360">
              <w:rPr>
                <w:rFonts w:ascii="Calibri" w:hAnsi="Calibri"/>
              </w:rPr>
              <w:t>or</w:t>
            </w:r>
            <w:r w:rsidR="00E354B8">
              <w:rPr>
                <w:rFonts w:ascii="Calibri" w:hAnsi="Calibri"/>
              </w:rPr>
              <w:t xml:space="preserve"> Online</w:t>
            </w:r>
          </w:p>
        </w:tc>
      </w:tr>
      <w:tr w:rsidR="00936671" w:rsidRPr="0020533D" w14:paraId="4CAC4BE5" w14:textId="77777777" w:rsidTr="0008751E">
        <w:tblPrEx>
          <w:jc w:val="left"/>
        </w:tblPrEx>
        <w:tc>
          <w:tcPr>
            <w:tcW w:w="1530" w:type="dxa"/>
            <w:tcBorders>
              <w:top w:val="nil"/>
              <w:left w:val="nil"/>
              <w:bottom w:val="nil"/>
              <w:right w:val="single" w:sz="2" w:space="0" w:color="BFBFBF"/>
            </w:tcBorders>
            <w:vAlign w:val="center"/>
          </w:tcPr>
          <w:p w14:paraId="2D8EB0F3" w14:textId="30180122" w:rsidR="00FF6C1C" w:rsidRPr="0020533D" w:rsidRDefault="00936671" w:rsidP="00F7657B">
            <w:pPr>
              <w:rPr>
                <w:rFonts w:ascii="Calibri" w:hAnsi="Calibri"/>
              </w:rPr>
            </w:pPr>
            <w:r>
              <w:rPr>
                <w:rFonts w:ascii="Calibri" w:hAnsi="Calibri"/>
              </w:rPr>
              <w:t>Office Hours:</w:t>
            </w:r>
          </w:p>
        </w:tc>
        <w:tc>
          <w:tcPr>
            <w:tcW w:w="4230" w:type="dxa"/>
            <w:tcBorders>
              <w:top w:val="nil"/>
              <w:left w:val="single" w:sz="2" w:space="0" w:color="BFBFBF"/>
              <w:bottom w:val="nil"/>
              <w:right w:val="single" w:sz="2" w:space="0" w:color="BFBFBF"/>
            </w:tcBorders>
            <w:vAlign w:val="center"/>
          </w:tcPr>
          <w:p w14:paraId="354CDF82" w14:textId="06FCB023" w:rsidR="00FF6C1C" w:rsidRPr="00B7487A" w:rsidRDefault="002C4948" w:rsidP="00A521A0">
            <w:pPr>
              <w:rPr>
                <w:rFonts w:ascii="Calibri" w:hAnsi="Calibri"/>
              </w:rPr>
            </w:pPr>
            <w:r>
              <w:rPr>
                <w:rFonts w:ascii="Calibri" w:hAnsi="Calibri"/>
              </w:rPr>
              <w:t>Tues</w:t>
            </w:r>
            <w:r w:rsidR="009F550B">
              <w:rPr>
                <w:rFonts w:ascii="Calibri" w:hAnsi="Calibri"/>
              </w:rPr>
              <w:t xml:space="preserve"> &amp; Thurs</w:t>
            </w:r>
            <w:r w:rsidR="00E354E1" w:rsidRPr="000B07B8">
              <w:rPr>
                <w:rFonts w:ascii="Calibri" w:hAnsi="Calibri"/>
              </w:rPr>
              <w:t xml:space="preserve">, </w:t>
            </w:r>
            <w:r w:rsidR="006829D2">
              <w:rPr>
                <w:rFonts w:ascii="Calibri" w:hAnsi="Calibri"/>
              </w:rPr>
              <w:t>10</w:t>
            </w:r>
            <w:r w:rsidR="00521DF3">
              <w:rPr>
                <w:rFonts w:ascii="Calibri" w:hAnsi="Calibri"/>
              </w:rPr>
              <w:t>:30</w:t>
            </w:r>
            <w:r w:rsidR="006829D2">
              <w:rPr>
                <w:rFonts w:ascii="Calibri" w:hAnsi="Calibri"/>
              </w:rPr>
              <w:t xml:space="preserve"> am</w:t>
            </w:r>
            <w:r w:rsidR="00596DFE">
              <w:rPr>
                <w:rFonts w:ascii="Calibri" w:hAnsi="Calibri"/>
              </w:rPr>
              <w:t>–</w:t>
            </w:r>
            <w:r w:rsidR="001F6EF2">
              <w:rPr>
                <w:rFonts w:ascii="Calibri" w:hAnsi="Calibri"/>
              </w:rPr>
              <w:t>1</w:t>
            </w:r>
            <w:r w:rsidR="006829D2">
              <w:rPr>
                <w:rFonts w:ascii="Calibri" w:hAnsi="Calibri"/>
              </w:rPr>
              <w:t>2</w:t>
            </w:r>
            <w:r w:rsidR="00FE25E4" w:rsidRPr="000B07B8">
              <w:rPr>
                <w:rFonts w:ascii="Calibri" w:hAnsi="Calibri"/>
              </w:rPr>
              <w:t xml:space="preserve"> </w:t>
            </w:r>
            <w:r w:rsidR="006829D2">
              <w:rPr>
                <w:rFonts w:ascii="Calibri" w:hAnsi="Calibri"/>
              </w:rPr>
              <w:t>p</w:t>
            </w:r>
            <w:r w:rsidR="00FE25E4" w:rsidRPr="000B07B8">
              <w:rPr>
                <w:rFonts w:ascii="Calibri" w:hAnsi="Calibri"/>
              </w:rPr>
              <w:t>m</w:t>
            </w:r>
            <w:r w:rsidR="001F6EF2">
              <w:rPr>
                <w:rFonts w:ascii="Calibri" w:hAnsi="Calibri"/>
              </w:rPr>
              <w:t>,</w:t>
            </w:r>
            <w:r w:rsidR="00BE5B51" w:rsidRPr="000B07B8">
              <w:rPr>
                <w:rFonts w:ascii="Calibri" w:hAnsi="Calibri"/>
              </w:rPr>
              <w:t xml:space="preserve"> </w:t>
            </w:r>
            <w:r w:rsidR="0008751E">
              <w:rPr>
                <w:rFonts w:ascii="Calibri" w:hAnsi="Calibri"/>
              </w:rPr>
              <w:t xml:space="preserve">or by </w:t>
            </w:r>
            <w:r w:rsidR="00BE5B51" w:rsidRPr="000B07B8">
              <w:rPr>
                <w:rFonts w:ascii="Calibri" w:hAnsi="Calibri"/>
              </w:rPr>
              <w:t>appt</w:t>
            </w:r>
          </w:p>
        </w:tc>
        <w:tc>
          <w:tcPr>
            <w:tcW w:w="1980" w:type="dxa"/>
            <w:tcBorders>
              <w:top w:val="nil"/>
              <w:left w:val="single" w:sz="2" w:space="0" w:color="BFBFBF"/>
              <w:bottom w:val="nil"/>
              <w:right w:val="single" w:sz="2" w:space="0" w:color="BFBFBF"/>
            </w:tcBorders>
            <w:vAlign w:val="center"/>
          </w:tcPr>
          <w:p w14:paraId="3B6AACDE" w14:textId="6BCD8454" w:rsidR="00FF6C1C" w:rsidRPr="00B7487A" w:rsidRDefault="0046100C" w:rsidP="00F7657B">
            <w:pPr>
              <w:rPr>
                <w:rFonts w:ascii="Calibri" w:hAnsi="Calibri"/>
              </w:rPr>
            </w:pPr>
            <w:r>
              <w:rPr>
                <w:rFonts w:ascii="Calibri" w:hAnsi="Calibri"/>
              </w:rPr>
              <w:t>Course Credits:</w:t>
            </w:r>
          </w:p>
        </w:tc>
        <w:tc>
          <w:tcPr>
            <w:tcW w:w="1980" w:type="dxa"/>
            <w:gridSpan w:val="2"/>
            <w:tcBorders>
              <w:top w:val="nil"/>
              <w:left w:val="single" w:sz="2" w:space="0" w:color="BFBFBF"/>
              <w:bottom w:val="nil"/>
              <w:right w:val="nil"/>
            </w:tcBorders>
            <w:vAlign w:val="center"/>
          </w:tcPr>
          <w:p w14:paraId="0FB277D8" w14:textId="19189726" w:rsidR="00FF6C1C" w:rsidRPr="00B7487A" w:rsidRDefault="0046100C" w:rsidP="00F7657B">
            <w:pPr>
              <w:rPr>
                <w:rFonts w:ascii="Calibri" w:hAnsi="Calibri"/>
              </w:rPr>
            </w:pPr>
            <w:r>
              <w:rPr>
                <w:rFonts w:ascii="Calibri" w:hAnsi="Calibri"/>
              </w:rPr>
              <w:t>3 hours</w:t>
            </w:r>
          </w:p>
        </w:tc>
      </w:tr>
      <w:tr w:rsidR="00936671" w:rsidRPr="0020533D" w14:paraId="589FD669" w14:textId="77777777" w:rsidTr="00AD0869">
        <w:tblPrEx>
          <w:jc w:val="left"/>
        </w:tblPrEx>
        <w:tc>
          <w:tcPr>
            <w:tcW w:w="9720" w:type="dxa"/>
            <w:gridSpan w:val="5"/>
            <w:tcBorders>
              <w:top w:val="nil"/>
              <w:left w:val="nil"/>
              <w:bottom w:val="single" w:sz="4" w:space="0" w:color="000000"/>
              <w:right w:val="nil"/>
            </w:tcBorders>
          </w:tcPr>
          <w:p w14:paraId="08E87366" w14:textId="77777777" w:rsidR="00936671" w:rsidRPr="00B7487A" w:rsidRDefault="00936671" w:rsidP="00FF6C1C">
            <w:pPr>
              <w:jc w:val="center"/>
              <w:rPr>
                <w:rFonts w:ascii="Calibri" w:hAnsi="Calibri"/>
                <w:i/>
              </w:rPr>
            </w:pPr>
          </w:p>
        </w:tc>
      </w:tr>
    </w:tbl>
    <w:p w14:paraId="06F1697E" w14:textId="77777777" w:rsidR="008E6DC4" w:rsidRDefault="008E6DC4" w:rsidP="00740E84">
      <w:pPr>
        <w:spacing w:line="276" w:lineRule="auto"/>
        <w:jc w:val="both"/>
        <w:rPr>
          <w:rFonts w:ascii="Calibri" w:hAnsi="Calibri"/>
        </w:rPr>
      </w:pPr>
    </w:p>
    <w:p w14:paraId="78625C78" w14:textId="77777777" w:rsidR="006C07F5" w:rsidRDefault="006C07F5" w:rsidP="006C07F5">
      <w:pPr>
        <w:spacing w:line="276" w:lineRule="auto"/>
        <w:ind w:left="547" w:firstLine="29"/>
        <w:jc w:val="both"/>
        <w:rPr>
          <w:rFonts w:ascii="Calibri" w:hAnsi="Calibri"/>
        </w:rPr>
      </w:pPr>
      <w:r w:rsidRPr="005E1201">
        <w:rPr>
          <w:rFonts w:ascii="Calibri" w:hAnsi="Calibri"/>
          <w:b/>
          <w:bCs/>
        </w:rPr>
        <w:t>Catalog</w:t>
      </w:r>
      <w:r>
        <w:rPr>
          <w:rFonts w:ascii="Calibri" w:hAnsi="Calibri"/>
          <w:b/>
          <w:bCs/>
        </w:rPr>
        <w:t xml:space="preserve"> Course</w:t>
      </w:r>
      <w:r w:rsidRPr="005E1201">
        <w:rPr>
          <w:rFonts w:ascii="Calibri" w:hAnsi="Calibri"/>
          <w:b/>
          <w:bCs/>
        </w:rPr>
        <w:t xml:space="preserve"> Description</w:t>
      </w:r>
      <w:r>
        <w:rPr>
          <w:rFonts w:ascii="Calibri" w:hAnsi="Calibri"/>
        </w:rPr>
        <w:t xml:space="preserve">: </w:t>
      </w:r>
      <w:r w:rsidRPr="005E1201">
        <w:rPr>
          <w:rFonts w:ascii="Calibri" w:hAnsi="Calibri"/>
        </w:rPr>
        <w:t>Instruction on geographic and cartographic techniques for geospatial analysis of risk, vulnerability, and resilience using ArcGIS. Students learn to utilize physical and human geographic datasets for multiple hazard contexts including hydrometeorological, climatological, and geophysical hazards.</w:t>
      </w:r>
    </w:p>
    <w:p w14:paraId="0A55223B" w14:textId="77777777" w:rsidR="006C07F5" w:rsidRDefault="006C07F5" w:rsidP="00740E84">
      <w:pPr>
        <w:spacing w:line="276" w:lineRule="auto"/>
        <w:jc w:val="both"/>
        <w:rPr>
          <w:rFonts w:ascii="Calibri" w:hAnsi="Calibri"/>
        </w:rPr>
      </w:pPr>
    </w:p>
    <w:p w14:paraId="2A45405B" w14:textId="77777777" w:rsidR="000F6CE2" w:rsidRPr="00A07ED4" w:rsidRDefault="000F6CE2" w:rsidP="00147213">
      <w:pPr>
        <w:pStyle w:val="Heading1"/>
        <w:jc w:val="left"/>
        <w:rPr>
          <w:rFonts w:ascii="Calibri" w:hAnsi="Calibri" w:cs="Times New Roman"/>
        </w:rPr>
      </w:pPr>
      <w:r w:rsidRPr="00A07ED4">
        <w:rPr>
          <w:rFonts w:ascii="Calibri" w:hAnsi="Calibri" w:cs="Times New Roman"/>
        </w:rPr>
        <w:t>Course Overview</w:t>
      </w:r>
      <w:r w:rsidR="00597417" w:rsidRPr="00A07ED4">
        <w:rPr>
          <w:rFonts w:ascii="Calibri" w:hAnsi="Calibri" w:cs="Times New Roman"/>
        </w:rPr>
        <w:t xml:space="preserve"> </w:t>
      </w:r>
    </w:p>
    <w:p w14:paraId="3D21A765" w14:textId="77777777" w:rsidR="006C07F5" w:rsidRPr="000B2EF5" w:rsidRDefault="006C07F5" w:rsidP="006C07F5">
      <w:pPr>
        <w:ind w:left="547"/>
        <w:jc w:val="both"/>
        <w:rPr>
          <w:rFonts w:asciiTheme="minorHAnsi" w:hAnsiTheme="minorHAnsi"/>
        </w:rPr>
      </w:pPr>
      <w:r w:rsidRPr="000B2EF5">
        <w:rPr>
          <w:rFonts w:asciiTheme="minorHAnsi" w:hAnsiTheme="minorHAnsi"/>
        </w:rPr>
        <w:t>In this course, students will learn fundamental concepts and widely used methodologies for assessment of hazard vulnerability using geospatial data and analysis techniques. They will benefit from assignments using ArcGIS Pro (primarily) and other geospatial and quantitative analysis software. This course will not use a simple hazard-by-hazard approach but will integrate perspectives from the physical and social sciences to identify and describe risk and vulnerability with empirical data and real-world examples.  This unique course will provide critical training and experience for students interested in hazards geography, GIS, emergency management, risk communication, and urban planning, among many other applications.</w:t>
      </w:r>
    </w:p>
    <w:p w14:paraId="4F1FA189" w14:textId="77777777" w:rsidR="006C07F5" w:rsidRPr="000B2EF5" w:rsidRDefault="006C07F5" w:rsidP="006C07F5">
      <w:pPr>
        <w:jc w:val="both"/>
        <w:rPr>
          <w:rFonts w:asciiTheme="minorHAnsi" w:hAnsiTheme="minorHAnsi"/>
        </w:rPr>
      </w:pPr>
    </w:p>
    <w:p w14:paraId="0B84E86D" w14:textId="77777777" w:rsidR="006C07F5" w:rsidRPr="000B2EF5" w:rsidRDefault="006C07F5" w:rsidP="006C07F5">
      <w:pPr>
        <w:ind w:left="547"/>
        <w:jc w:val="both"/>
        <w:rPr>
          <w:rFonts w:asciiTheme="minorHAnsi" w:hAnsiTheme="minorHAnsi"/>
        </w:rPr>
      </w:pPr>
      <w:r w:rsidRPr="000B2EF5">
        <w:rPr>
          <w:rFonts w:asciiTheme="minorHAnsi" w:hAnsiTheme="minorHAnsi"/>
        </w:rPr>
        <w:t>The course begins by reviewing key concepts relevant for geospatial analysis of risk and vulnerability such as the definitions of these terms and practical issues such as geographic scale and the modifiable areal and temporal unit problems. Then, we will investigate how different types of hazards are represented spatially and how these differences make multi-hazard mapping and analysis challenging. We will then discuss the advantages and pitfalls of using casualty and economic loss datasets, before introducing students to the wide array of socioeconomic datasets frequently used in social vulnerability analyses. Students will learn several different approaches and methodologies for social vulnerability mapping and analysis and will learn how physical (risk) and social vulnerability analyses can be integrated into a single quantitative assessment. Students will also be exposed to literature on mapping resilience indices, as well as participatory mapping approaches for risk and vulnerability.</w:t>
      </w:r>
    </w:p>
    <w:p w14:paraId="7AEB32F8" w14:textId="2C0F5AE4" w:rsidR="00A0186D" w:rsidRPr="000B2EF5" w:rsidRDefault="00A0186D" w:rsidP="00E77790">
      <w:pPr>
        <w:ind w:left="547"/>
        <w:jc w:val="both"/>
        <w:rPr>
          <w:rFonts w:asciiTheme="minorHAnsi" w:hAnsiTheme="minorHAnsi"/>
        </w:rPr>
      </w:pPr>
    </w:p>
    <w:p w14:paraId="641EADF9" w14:textId="55829F6D" w:rsidR="00A0186D" w:rsidRPr="000B2EF5" w:rsidRDefault="006C07F5" w:rsidP="006C07F5">
      <w:pPr>
        <w:ind w:left="547"/>
        <w:jc w:val="both"/>
        <w:rPr>
          <w:rFonts w:asciiTheme="minorHAnsi" w:hAnsiTheme="minorHAnsi"/>
        </w:rPr>
      </w:pPr>
      <w:r w:rsidRPr="000B2EF5">
        <w:rPr>
          <w:rFonts w:asciiTheme="minorHAnsi" w:hAnsiTheme="minorHAnsi"/>
        </w:rPr>
        <w:t xml:space="preserve">NOTE: This course is co-listed with GIS </w:t>
      </w:r>
      <w:r>
        <w:rPr>
          <w:rFonts w:asciiTheme="minorHAnsi" w:hAnsiTheme="minorHAnsi"/>
        </w:rPr>
        <w:t>6</w:t>
      </w:r>
      <w:r w:rsidRPr="000B2EF5">
        <w:rPr>
          <w:rFonts w:asciiTheme="minorHAnsi" w:hAnsiTheme="minorHAnsi"/>
        </w:rPr>
        <w:t>32</w:t>
      </w:r>
      <w:r>
        <w:rPr>
          <w:rFonts w:asciiTheme="minorHAnsi" w:hAnsiTheme="minorHAnsi"/>
        </w:rPr>
        <w:t xml:space="preserve">5, </w:t>
      </w:r>
      <w:r w:rsidRPr="000B2EF5">
        <w:rPr>
          <w:rFonts w:asciiTheme="minorHAnsi" w:hAnsiTheme="minorHAnsi"/>
        </w:rPr>
        <w:t xml:space="preserve">a graduate course. </w:t>
      </w:r>
      <w:r w:rsidR="00710789" w:rsidRPr="002021CD">
        <w:rPr>
          <w:rFonts w:asciiTheme="minorHAnsi" w:hAnsiTheme="minorHAnsi"/>
        </w:rPr>
        <w:t xml:space="preserve">While the two courses will overlap and complete similar assignments and exams, undergraduate and graduate students will be evaluated on different bases. Graduate students will be required to </w:t>
      </w:r>
      <w:r w:rsidR="00710789">
        <w:rPr>
          <w:rFonts w:asciiTheme="minorHAnsi" w:hAnsiTheme="minorHAnsi"/>
        </w:rPr>
        <w:t xml:space="preserve">write longer, more in-depth responses for </w:t>
      </w:r>
      <w:r w:rsidR="00710789" w:rsidRPr="002021CD">
        <w:rPr>
          <w:rFonts w:asciiTheme="minorHAnsi" w:hAnsiTheme="minorHAnsi"/>
        </w:rPr>
        <w:t>the reading discussions, complete a longer and more rigorous final project paper, and deliver a longer and more comprehensive final project presentation.</w:t>
      </w:r>
    </w:p>
    <w:p w14:paraId="5BD06842" w14:textId="77777777" w:rsidR="0090037A" w:rsidRPr="007F492A" w:rsidRDefault="0090037A" w:rsidP="00E77790">
      <w:pPr>
        <w:ind w:left="547"/>
        <w:jc w:val="both"/>
        <w:rPr>
          <w:rFonts w:asciiTheme="minorHAnsi" w:hAnsiTheme="minorHAnsi"/>
          <w:color w:val="FF0000"/>
        </w:rPr>
      </w:pPr>
    </w:p>
    <w:p w14:paraId="02DF929C" w14:textId="1165761B" w:rsidR="00E04911" w:rsidRPr="000B2EF5" w:rsidRDefault="00E04911" w:rsidP="00147213">
      <w:pPr>
        <w:pStyle w:val="Heading1"/>
        <w:jc w:val="left"/>
        <w:rPr>
          <w:rFonts w:ascii="Calibri" w:hAnsi="Calibri" w:cs="Times New Roman"/>
        </w:rPr>
      </w:pPr>
      <w:r w:rsidRPr="000B2EF5">
        <w:rPr>
          <w:rFonts w:ascii="Calibri" w:hAnsi="Calibri" w:cs="Times New Roman"/>
        </w:rPr>
        <w:t>Course Content Objectives</w:t>
      </w:r>
    </w:p>
    <w:p w14:paraId="2E53F49C" w14:textId="77777777" w:rsidR="00E04911" w:rsidRPr="000B2EF5" w:rsidRDefault="00E04911" w:rsidP="00E04911">
      <w:pPr>
        <w:ind w:left="547"/>
        <w:jc w:val="both"/>
        <w:rPr>
          <w:rFonts w:asciiTheme="minorHAnsi" w:hAnsiTheme="minorHAnsi"/>
        </w:rPr>
      </w:pPr>
      <w:r w:rsidRPr="000B2EF5">
        <w:rPr>
          <w:rFonts w:asciiTheme="minorHAnsi" w:hAnsiTheme="minorHAnsi"/>
        </w:rPr>
        <w:t>By the end of the course, students will:</w:t>
      </w:r>
    </w:p>
    <w:p w14:paraId="262A1AFF" w14:textId="77777777" w:rsidR="004626A6" w:rsidRPr="000B2EF5" w:rsidRDefault="004626A6" w:rsidP="004626A6">
      <w:pPr>
        <w:pStyle w:val="ListParagraph"/>
        <w:numPr>
          <w:ilvl w:val="0"/>
          <w:numId w:val="28"/>
        </w:numPr>
        <w:jc w:val="both"/>
        <w:rPr>
          <w:rFonts w:ascii="Calibri" w:hAnsi="Calibri"/>
        </w:rPr>
      </w:pPr>
      <w:r w:rsidRPr="000B2EF5">
        <w:rPr>
          <w:rFonts w:ascii="Calibri" w:hAnsi="Calibri"/>
        </w:rPr>
        <w:t>Discover how the concepts of risk and vulnerability are operationalized for geospatial analyses.</w:t>
      </w:r>
    </w:p>
    <w:p w14:paraId="385A7EBB" w14:textId="77777777" w:rsidR="004626A6" w:rsidRPr="000B2EF5" w:rsidRDefault="004626A6" w:rsidP="004626A6">
      <w:pPr>
        <w:pStyle w:val="ListParagraph"/>
        <w:numPr>
          <w:ilvl w:val="0"/>
          <w:numId w:val="28"/>
        </w:numPr>
        <w:jc w:val="both"/>
        <w:rPr>
          <w:rFonts w:ascii="Calibri" w:hAnsi="Calibri"/>
        </w:rPr>
      </w:pPr>
      <w:r w:rsidRPr="000B2EF5">
        <w:rPr>
          <w:rFonts w:ascii="Calibri" w:hAnsi="Calibri"/>
        </w:rPr>
        <w:t>Demonstrate understanding of how risk and vulnerability indices are constructed and mapped using a GIS and how the indices and maps should be interpreted</w:t>
      </w:r>
    </w:p>
    <w:p w14:paraId="02BC9A76" w14:textId="77777777" w:rsidR="004626A6" w:rsidRPr="000B2EF5" w:rsidRDefault="004626A6" w:rsidP="004626A6">
      <w:pPr>
        <w:pStyle w:val="ListParagraph"/>
        <w:numPr>
          <w:ilvl w:val="0"/>
          <w:numId w:val="28"/>
        </w:numPr>
        <w:jc w:val="both"/>
        <w:rPr>
          <w:rFonts w:ascii="Calibri" w:hAnsi="Calibri"/>
        </w:rPr>
      </w:pPr>
      <w:r w:rsidRPr="000B2EF5">
        <w:rPr>
          <w:rFonts w:ascii="Calibri" w:hAnsi="Calibri"/>
        </w:rPr>
        <w:t>Identify and use appropriate geospatial physical and socioeconomic datasets in risk and vulnerability analyses</w:t>
      </w:r>
    </w:p>
    <w:p w14:paraId="187E6222" w14:textId="77777777" w:rsidR="004626A6" w:rsidRPr="000B2EF5" w:rsidRDefault="004626A6" w:rsidP="004626A6">
      <w:pPr>
        <w:pStyle w:val="ListParagraph"/>
        <w:numPr>
          <w:ilvl w:val="0"/>
          <w:numId w:val="28"/>
        </w:numPr>
        <w:jc w:val="both"/>
        <w:rPr>
          <w:rFonts w:ascii="Calibri" w:hAnsi="Calibri"/>
        </w:rPr>
      </w:pPr>
      <w:r w:rsidRPr="000B2EF5">
        <w:rPr>
          <w:rFonts w:ascii="Calibri" w:hAnsi="Calibri"/>
        </w:rPr>
        <w:t>Compare and contrast different geospatial analytic methodologies used in risk and vulnerability analyses</w:t>
      </w:r>
    </w:p>
    <w:p w14:paraId="43876DD9" w14:textId="77777777" w:rsidR="004626A6" w:rsidRPr="000B2EF5" w:rsidRDefault="004626A6" w:rsidP="004626A6">
      <w:pPr>
        <w:pStyle w:val="ListParagraph"/>
        <w:numPr>
          <w:ilvl w:val="0"/>
          <w:numId w:val="28"/>
        </w:numPr>
      </w:pPr>
      <w:r w:rsidRPr="000B2EF5">
        <w:rPr>
          <w:rFonts w:ascii="Calibri" w:hAnsi="Calibri"/>
        </w:rPr>
        <w:lastRenderedPageBreak/>
        <w:t>Apply basic and advanced geographic and geostatistical concepts in the context of disaster risk reduction efforts</w:t>
      </w:r>
    </w:p>
    <w:p w14:paraId="753FDED1" w14:textId="01FB2A92" w:rsidR="00E04911" w:rsidRPr="007F492A" w:rsidRDefault="00E04911" w:rsidP="00E04911">
      <w:pPr>
        <w:ind w:left="547"/>
        <w:rPr>
          <w:color w:val="FF0000"/>
        </w:rPr>
      </w:pPr>
    </w:p>
    <w:p w14:paraId="5118CA51" w14:textId="4DCB0E94" w:rsidR="00AF74D9" w:rsidRPr="000B2EF5" w:rsidRDefault="00682BB6" w:rsidP="00837E97">
      <w:pPr>
        <w:pStyle w:val="Heading1"/>
        <w:jc w:val="left"/>
        <w:rPr>
          <w:rFonts w:ascii="Calibri" w:hAnsi="Calibri" w:cs="Times New Roman"/>
        </w:rPr>
      </w:pPr>
      <w:r w:rsidRPr="000B2EF5">
        <w:rPr>
          <w:rFonts w:ascii="Calibri" w:hAnsi="Calibri" w:cs="Times New Roman"/>
        </w:rPr>
        <w:t xml:space="preserve">Student </w:t>
      </w:r>
      <w:r w:rsidR="00540AF1" w:rsidRPr="000B2EF5">
        <w:rPr>
          <w:rFonts w:ascii="Calibri" w:hAnsi="Calibri" w:cs="Times New Roman"/>
        </w:rPr>
        <w:t>Learning Outcomes</w:t>
      </w:r>
    </w:p>
    <w:p w14:paraId="3F165C45" w14:textId="77777777" w:rsidR="00382F71" w:rsidRPr="000B2EF5" w:rsidRDefault="00682BB6" w:rsidP="00147213">
      <w:pPr>
        <w:ind w:left="540"/>
        <w:rPr>
          <w:rFonts w:ascii="Calibri" w:hAnsi="Calibri"/>
        </w:rPr>
      </w:pPr>
      <w:r w:rsidRPr="000B2EF5">
        <w:rPr>
          <w:rFonts w:ascii="Calibri" w:hAnsi="Calibri"/>
        </w:rPr>
        <w:t>Through the course assignments and exams</w:t>
      </w:r>
      <w:r w:rsidR="00F86A4B" w:rsidRPr="000B2EF5">
        <w:rPr>
          <w:rFonts w:ascii="Calibri" w:hAnsi="Calibri"/>
        </w:rPr>
        <w:t xml:space="preserve">, students will </w:t>
      </w:r>
      <w:r w:rsidRPr="000B2EF5">
        <w:rPr>
          <w:rFonts w:ascii="Calibri" w:hAnsi="Calibri"/>
        </w:rPr>
        <w:t>learn</w:t>
      </w:r>
      <w:r w:rsidR="00F86A4B" w:rsidRPr="000B2EF5">
        <w:rPr>
          <w:rFonts w:ascii="Calibri" w:hAnsi="Calibri"/>
        </w:rPr>
        <w:t xml:space="preserve"> to</w:t>
      </w:r>
      <w:r w:rsidR="00B81140" w:rsidRPr="000B2EF5">
        <w:rPr>
          <w:rFonts w:ascii="Calibri" w:hAnsi="Calibri"/>
        </w:rPr>
        <w:t>:</w:t>
      </w:r>
    </w:p>
    <w:p w14:paraId="20AEB23D" w14:textId="77777777" w:rsidR="004626A6" w:rsidRPr="000B2EF5" w:rsidRDefault="004626A6" w:rsidP="004626A6">
      <w:pPr>
        <w:pStyle w:val="ListParagraph"/>
        <w:numPr>
          <w:ilvl w:val="0"/>
          <w:numId w:val="27"/>
        </w:numPr>
        <w:rPr>
          <w:rFonts w:ascii="Calibri" w:hAnsi="Calibri"/>
        </w:rPr>
      </w:pPr>
      <w:r w:rsidRPr="000B2EF5">
        <w:rPr>
          <w:rFonts w:ascii="Calibri" w:hAnsi="Calibri"/>
        </w:rPr>
        <w:t>Define the terms risk and vulnerability and operationalize these concepts with empirical spatial data</w:t>
      </w:r>
    </w:p>
    <w:p w14:paraId="68F898A3" w14:textId="77777777" w:rsidR="004626A6" w:rsidRPr="000B2EF5" w:rsidRDefault="004626A6" w:rsidP="004626A6">
      <w:pPr>
        <w:pStyle w:val="ListParagraph"/>
        <w:numPr>
          <w:ilvl w:val="0"/>
          <w:numId w:val="27"/>
        </w:numPr>
        <w:rPr>
          <w:rFonts w:ascii="Calibri" w:hAnsi="Calibri"/>
        </w:rPr>
      </w:pPr>
      <w:r w:rsidRPr="000B2EF5">
        <w:rPr>
          <w:rFonts w:ascii="Calibri" w:hAnsi="Calibri"/>
        </w:rPr>
        <w:t>Perform mapping and assessment of physical hazard risks associated with a variety of hazard types using GIS and geospatial analysis techniques</w:t>
      </w:r>
    </w:p>
    <w:p w14:paraId="24049430" w14:textId="77777777" w:rsidR="004626A6" w:rsidRPr="000B2EF5" w:rsidRDefault="004626A6" w:rsidP="004626A6">
      <w:pPr>
        <w:pStyle w:val="ListParagraph"/>
        <w:numPr>
          <w:ilvl w:val="0"/>
          <w:numId w:val="27"/>
        </w:numPr>
        <w:rPr>
          <w:rFonts w:ascii="Calibri" w:hAnsi="Calibri"/>
        </w:rPr>
      </w:pPr>
      <w:r>
        <w:rPr>
          <w:rFonts w:ascii="Calibri" w:hAnsi="Calibri"/>
        </w:rPr>
        <w:t>Summarize</w:t>
      </w:r>
      <w:r w:rsidRPr="000B2EF5">
        <w:rPr>
          <w:rFonts w:ascii="Calibri" w:hAnsi="Calibri"/>
        </w:rPr>
        <w:t xml:space="preserve"> how the modifiable areal and temporal unit problems, as well as different data smoothing techniques, can influence conclusions about risk and vulnerability in quantitative and geospatial analysis  </w:t>
      </w:r>
    </w:p>
    <w:p w14:paraId="5EB5A949" w14:textId="77777777" w:rsidR="004626A6" w:rsidRPr="000B2EF5" w:rsidRDefault="004626A6" w:rsidP="004626A6">
      <w:pPr>
        <w:pStyle w:val="ListParagraph"/>
        <w:numPr>
          <w:ilvl w:val="0"/>
          <w:numId w:val="27"/>
        </w:numPr>
        <w:rPr>
          <w:rFonts w:ascii="Calibri" w:hAnsi="Calibri"/>
        </w:rPr>
      </w:pPr>
      <w:r>
        <w:rPr>
          <w:rFonts w:ascii="Calibri" w:hAnsi="Calibri"/>
        </w:rPr>
        <w:t xml:space="preserve">Analyze </w:t>
      </w:r>
      <w:r w:rsidRPr="000B2EF5">
        <w:rPr>
          <w:rFonts w:ascii="Calibri" w:hAnsi="Calibri"/>
        </w:rPr>
        <w:t>data that contain margins of error and visualize uncertainty in maps</w:t>
      </w:r>
    </w:p>
    <w:p w14:paraId="7A2C4A08" w14:textId="77777777" w:rsidR="004626A6" w:rsidRPr="000B2EF5" w:rsidRDefault="004626A6" w:rsidP="004626A6">
      <w:pPr>
        <w:pStyle w:val="ListParagraph"/>
        <w:numPr>
          <w:ilvl w:val="0"/>
          <w:numId w:val="27"/>
        </w:numPr>
        <w:rPr>
          <w:rFonts w:ascii="Calibri" w:hAnsi="Calibri"/>
        </w:rPr>
      </w:pPr>
      <w:r w:rsidRPr="000B2EF5">
        <w:rPr>
          <w:rFonts w:ascii="Calibri" w:hAnsi="Calibri"/>
        </w:rPr>
        <w:t>Download, combine, and map secondary socioeconomic data in a social vulnerability index</w:t>
      </w:r>
    </w:p>
    <w:p w14:paraId="1021000F" w14:textId="77777777" w:rsidR="004626A6" w:rsidRPr="000B2EF5" w:rsidRDefault="004626A6" w:rsidP="004626A6">
      <w:pPr>
        <w:pStyle w:val="ListParagraph"/>
        <w:numPr>
          <w:ilvl w:val="0"/>
          <w:numId w:val="27"/>
        </w:numPr>
        <w:rPr>
          <w:rFonts w:ascii="Calibri" w:hAnsi="Calibri"/>
        </w:rPr>
      </w:pPr>
      <w:r w:rsidRPr="000B2EF5">
        <w:rPr>
          <w:rFonts w:ascii="Calibri" w:hAnsi="Calibri"/>
        </w:rPr>
        <w:t>Analyze and map data using multivariate statistics</w:t>
      </w:r>
    </w:p>
    <w:p w14:paraId="5D0BE955" w14:textId="77777777" w:rsidR="004626A6" w:rsidRPr="000B2EF5" w:rsidRDefault="004626A6" w:rsidP="004626A6">
      <w:pPr>
        <w:pStyle w:val="ListParagraph"/>
        <w:numPr>
          <w:ilvl w:val="0"/>
          <w:numId w:val="27"/>
        </w:numPr>
        <w:rPr>
          <w:rFonts w:ascii="Calibri" w:hAnsi="Calibri"/>
        </w:rPr>
      </w:pPr>
      <w:r w:rsidRPr="000B2EF5">
        <w:rPr>
          <w:rFonts w:ascii="Calibri" w:hAnsi="Calibri"/>
        </w:rPr>
        <w:t xml:space="preserve">Map social and physical data </w:t>
      </w:r>
      <w:r>
        <w:rPr>
          <w:rFonts w:ascii="Calibri" w:hAnsi="Calibri"/>
        </w:rPr>
        <w:t>applying</w:t>
      </w:r>
      <w:r w:rsidRPr="000B2EF5">
        <w:rPr>
          <w:rFonts w:ascii="Calibri" w:hAnsi="Calibri"/>
        </w:rPr>
        <w:t xml:space="preserve"> </w:t>
      </w:r>
      <w:proofErr w:type="spellStart"/>
      <w:r w:rsidRPr="000B2EF5">
        <w:rPr>
          <w:rFonts w:ascii="Calibri" w:hAnsi="Calibri"/>
        </w:rPr>
        <w:t>dasymetric</w:t>
      </w:r>
      <w:proofErr w:type="spellEnd"/>
      <w:r w:rsidRPr="000B2EF5">
        <w:rPr>
          <w:rFonts w:ascii="Calibri" w:hAnsi="Calibri"/>
        </w:rPr>
        <w:t xml:space="preserve"> techniques</w:t>
      </w:r>
    </w:p>
    <w:p w14:paraId="2D035053" w14:textId="77777777" w:rsidR="004626A6" w:rsidRPr="000B2EF5" w:rsidRDefault="004626A6" w:rsidP="004626A6">
      <w:pPr>
        <w:pStyle w:val="ListParagraph"/>
        <w:numPr>
          <w:ilvl w:val="0"/>
          <w:numId w:val="27"/>
        </w:numPr>
        <w:rPr>
          <w:rFonts w:ascii="Calibri" w:hAnsi="Calibri"/>
        </w:rPr>
      </w:pPr>
      <w:r w:rsidRPr="000B2EF5">
        <w:rPr>
          <w:rFonts w:ascii="Calibri" w:hAnsi="Calibri"/>
        </w:rPr>
        <w:t>Combine and map physical hazard and socioeconomic data for a comprehensive risk and vulnerability analysis</w:t>
      </w:r>
    </w:p>
    <w:p w14:paraId="732D4FF3" w14:textId="77777777" w:rsidR="004626A6" w:rsidRPr="000B2EF5" w:rsidRDefault="004626A6" w:rsidP="004626A6">
      <w:pPr>
        <w:pStyle w:val="ListParagraph"/>
        <w:numPr>
          <w:ilvl w:val="0"/>
          <w:numId w:val="27"/>
        </w:numPr>
        <w:rPr>
          <w:rFonts w:ascii="Calibri" w:hAnsi="Calibri"/>
        </w:rPr>
      </w:pPr>
      <w:r w:rsidRPr="000B2EF5">
        <w:rPr>
          <w:rFonts w:ascii="Calibri" w:hAnsi="Calibri"/>
        </w:rPr>
        <w:t>Communicate analysis findings in written, verbal, cartographic, and graphical formats</w:t>
      </w:r>
    </w:p>
    <w:p w14:paraId="6862999F" w14:textId="77777777" w:rsidR="00B70601" w:rsidRPr="007F492A" w:rsidRDefault="00B70601" w:rsidP="00B70601">
      <w:pPr>
        <w:rPr>
          <w:rFonts w:ascii="Calibri" w:hAnsi="Calibri"/>
          <w:color w:val="FF0000"/>
        </w:rPr>
      </w:pPr>
    </w:p>
    <w:p w14:paraId="29AC45F9" w14:textId="1E0E45B9" w:rsidR="002308CB" w:rsidRPr="007F7939" w:rsidRDefault="00F12943" w:rsidP="00147213">
      <w:pPr>
        <w:pStyle w:val="Heading1"/>
        <w:jc w:val="left"/>
        <w:rPr>
          <w:rFonts w:ascii="Calibri" w:hAnsi="Calibri" w:cs="Times New Roman"/>
        </w:rPr>
      </w:pPr>
      <w:r w:rsidRPr="007F7939">
        <w:rPr>
          <w:rFonts w:ascii="Calibri" w:hAnsi="Calibri" w:cs="Times New Roman"/>
        </w:rPr>
        <w:t>Materials and Supplies</w:t>
      </w:r>
      <w:r w:rsidR="001C4BB0" w:rsidRPr="007F7939">
        <w:rPr>
          <w:rFonts w:ascii="Calibri" w:hAnsi="Calibri" w:cs="Times New Roman"/>
        </w:rPr>
        <w:t>: Computer</w:t>
      </w:r>
    </w:p>
    <w:p w14:paraId="770E9A6D" w14:textId="77777777" w:rsidR="00C320E5" w:rsidRPr="005D4589" w:rsidRDefault="00C320E5" w:rsidP="00C320E5">
      <w:pPr>
        <w:ind w:left="540"/>
        <w:rPr>
          <w:rFonts w:ascii="Calibri" w:hAnsi="Calibri"/>
        </w:rPr>
      </w:pPr>
      <w:r w:rsidRPr="005D4589">
        <w:rPr>
          <w:rFonts w:ascii="Calibri" w:hAnsi="Calibri"/>
        </w:rPr>
        <w:t xml:space="preserve">This course will be held </w:t>
      </w:r>
      <w:proofErr w:type="gramStart"/>
      <w:r w:rsidRPr="005D4589">
        <w:rPr>
          <w:rFonts w:ascii="Calibri" w:hAnsi="Calibri"/>
        </w:rPr>
        <w:t>in</w:t>
      </w:r>
      <w:proofErr w:type="gramEnd"/>
      <w:r w:rsidRPr="005D4589">
        <w:rPr>
          <w:rFonts w:ascii="Calibri" w:hAnsi="Calibri"/>
        </w:rPr>
        <w:t xml:space="preserve"> TUR </w:t>
      </w:r>
      <w:r>
        <w:rPr>
          <w:rFonts w:ascii="Calibri" w:hAnsi="Calibri"/>
        </w:rPr>
        <w:t>B109</w:t>
      </w:r>
      <w:r w:rsidRPr="005D4589">
        <w:rPr>
          <w:rFonts w:ascii="Calibri" w:hAnsi="Calibri"/>
        </w:rPr>
        <w:t xml:space="preserve"> for the </w:t>
      </w:r>
      <w:r>
        <w:rPr>
          <w:rFonts w:ascii="Calibri" w:hAnsi="Calibri"/>
        </w:rPr>
        <w:t xml:space="preserve">Spring </w:t>
      </w:r>
      <w:r w:rsidRPr="005D4589">
        <w:rPr>
          <w:rFonts w:ascii="Calibri" w:hAnsi="Calibri"/>
        </w:rPr>
        <w:t>202</w:t>
      </w:r>
      <w:r>
        <w:rPr>
          <w:rFonts w:ascii="Calibri" w:hAnsi="Calibri"/>
        </w:rPr>
        <w:t>6</w:t>
      </w:r>
      <w:r w:rsidRPr="005D4589">
        <w:rPr>
          <w:rFonts w:ascii="Calibri" w:hAnsi="Calibri"/>
        </w:rPr>
        <w:t xml:space="preserve"> semester. Any required software (such as ArcGIS Pro) will be available to students through UF Apps at </w:t>
      </w:r>
      <w:hyperlink r:id="rId10" w:history="1">
        <w:r w:rsidRPr="005D4589">
          <w:rPr>
            <w:rStyle w:val="Hyperlink"/>
            <w:rFonts w:ascii="Calibri" w:hAnsi="Calibri"/>
            <w:color w:val="auto"/>
          </w:rPr>
          <w:t>https://info.apps.ufl.edu</w:t>
        </w:r>
      </w:hyperlink>
      <w:r w:rsidRPr="005D4589">
        <w:rPr>
          <w:rFonts w:ascii="Calibri" w:hAnsi="Calibri"/>
        </w:rPr>
        <w:t xml:space="preserve"> or through student licenses provided by the instructor.</w:t>
      </w:r>
      <w:r>
        <w:rPr>
          <w:rFonts w:ascii="Calibri" w:hAnsi="Calibri"/>
        </w:rPr>
        <w:t xml:space="preserve"> There are computer terminals in the classroom that will be available during class; however, these will not always be accessible outside of class hours due to other courses that meet in the room. </w:t>
      </w:r>
      <w:r w:rsidRPr="00A27148">
        <w:rPr>
          <w:rFonts w:ascii="Calibri" w:hAnsi="Calibri"/>
        </w:rPr>
        <w:t>Students have the option to work on their own laptop computer for participation in online discussions on Canvas and for working on GIS assignments</w:t>
      </w:r>
      <w:r w:rsidRPr="005D4589">
        <w:rPr>
          <w:rFonts w:ascii="Calibri" w:hAnsi="Calibri"/>
        </w:rPr>
        <w:t>.</w:t>
      </w:r>
    </w:p>
    <w:p w14:paraId="508726DE" w14:textId="77777777" w:rsidR="009F4093" w:rsidRPr="007F492A" w:rsidRDefault="009F4093" w:rsidP="00147213">
      <w:pPr>
        <w:rPr>
          <w:rFonts w:ascii="Calibri" w:hAnsi="Calibri"/>
          <w:color w:val="FF0000"/>
        </w:rPr>
      </w:pPr>
    </w:p>
    <w:p w14:paraId="6BEAF1BB" w14:textId="77777777" w:rsidR="00544E0C" w:rsidRPr="007F7939" w:rsidRDefault="00AF74D9" w:rsidP="00147213">
      <w:pPr>
        <w:pStyle w:val="Heading1"/>
        <w:jc w:val="left"/>
        <w:rPr>
          <w:rFonts w:ascii="Calibri" w:hAnsi="Calibri" w:cs="Times New Roman"/>
        </w:rPr>
      </w:pPr>
      <w:r w:rsidRPr="007F7939">
        <w:rPr>
          <w:rFonts w:ascii="Calibri" w:hAnsi="Calibri" w:cs="Times New Roman"/>
        </w:rPr>
        <w:t xml:space="preserve">Required Texts and </w:t>
      </w:r>
      <w:r w:rsidR="007929FC" w:rsidRPr="007F7939">
        <w:rPr>
          <w:rFonts w:ascii="Calibri" w:hAnsi="Calibri" w:cs="Times New Roman"/>
        </w:rPr>
        <w:t>Useful Online Resources</w:t>
      </w:r>
    </w:p>
    <w:p w14:paraId="7C438520" w14:textId="23C75C71" w:rsidR="009619CD" w:rsidRPr="005D4589" w:rsidRDefault="009619CD" w:rsidP="009619CD">
      <w:pPr>
        <w:tabs>
          <w:tab w:val="left" w:pos="540"/>
        </w:tabs>
        <w:ind w:left="540"/>
        <w:rPr>
          <w:rFonts w:ascii="Calibri" w:hAnsi="Calibri"/>
        </w:rPr>
      </w:pPr>
      <w:r w:rsidRPr="005D4589">
        <w:rPr>
          <w:rFonts w:ascii="Calibri" w:hAnsi="Calibri"/>
        </w:rPr>
        <w:t xml:space="preserve">There is no textbook for this course. The instructor will assign </w:t>
      </w:r>
      <w:r w:rsidR="00AE78D8">
        <w:rPr>
          <w:rFonts w:ascii="Calibri" w:hAnsi="Calibri"/>
        </w:rPr>
        <w:t xml:space="preserve">required </w:t>
      </w:r>
      <w:r w:rsidRPr="005D4589">
        <w:rPr>
          <w:rFonts w:ascii="Calibri" w:hAnsi="Calibri"/>
        </w:rPr>
        <w:t xml:space="preserve">readings on a weekly basis and </w:t>
      </w:r>
      <w:r w:rsidR="00AE78D8">
        <w:rPr>
          <w:rFonts w:ascii="Calibri" w:hAnsi="Calibri"/>
        </w:rPr>
        <w:t xml:space="preserve">provide links to the readings </w:t>
      </w:r>
      <w:r w:rsidRPr="005D4589">
        <w:rPr>
          <w:rFonts w:ascii="Calibri" w:hAnsi="Calibri"/>
        </w:rPr>
        <w:t>via Canvas. Citations for the required readings are provided at the end of this document.</w:t>
      </w:r>
    </w:p>
    <w:p w14:paraId="430FB092" w14:textId="4BF59EE4" w:rsidR="00565B38" w:rsidRDefault="00565B38" w:rsidP="00147213">
      <w:pPr>
        <w:tabs>
          <w:tab w:val="left" w:pos="540"/>
        </w:tabs>
        <w:ind w:left="540"/>
        <w:rPr>
          <w:rFonts w:ascii="Calibri" w:hAnsi="Calibri"/>
        </w:rPr>
      </w:pPr>
    </w:p>
    <w:p w14:paraId="286A703D" w14:textId="77777777" w:rsidR="00A750CE" w:rsidRPr="001E40B4" w:rsidRDefault="00FA3BBF" w:rsidP="00147213">
      <w:pPr>
        <w:pStyle w:val="Heading1"/>
        <w:rPr>
          <w:rFonts w:ascii="Calibri" w:hAnsi="Calibri" w:cs="Times New Roman"/>
        </w:rPr>
      </w:pPr>
      <w:r w:rsidRPr="001E40B4">
        <w:rPr>
          <w:rFonts w:ascii="Calibri" w:hAnsi="Calibri" w:cs="Times New Roman"/>
        </w:rPr>
        <w:t xml:space="preserve">Course </w:t>
      </w:r>
      <w:r w:rsidR="0009491C" w:rsidRPr="001E40B4">
        <w:rPr>
          <w:rFonts w:ascii="Calibri" w:hAnsi="Calibri" w:cs="Times New Roman"/>
        </w:rPr>
        <w:t>Format, Activities,</w:t>
      </w:r>
      <w:r w:rsidRPr="001E40B4">
        <w:rPr>
          <w:rFonts w:ascii="Calibri" w:hAnsi="Calibri" w:cs="Times New Roman"/>
        </w:rPr>
        <w:t xml:space="preserve"> and </w:t>
      </w:r>
      <w:r w:rsidR="00742955" w:rsidRPr="001E40B4">
        <w:rPr>
          <w:rFonts w:ascii="Calibri" w:hAnsi="Calibri" w:cs="Times New Roman"/>
        </w:rPr>
        <w:t xml:space="preserve">Basis for </w:t>
      </w:r>
      <w:r w:rsidR="0009491C" w:rsidRPr="001E40B4">
        <w:rPr>
          <w:rFonts w:ascii="Calibri" w:hAnsi="Calibri" w:cs="Times New Roman"/>
        </w:rPr>
        <w:t>Evaluation</w:t>
      </w:r>
    </w:p>
    <w:p w14:paraId="5BF3A559" w14:textId="46F32522" w:rsidR="00C631B3" w:rsidRPr="005D4589" w:rsidRDefault="00C631B3" w:rsidP="00A67AC1">
      <w:pPr>
        <w:ind w:left="547"/>
        <w:rPr>
          <w:rFonts w:asciiTheme="minorHAnsi" w:hAnsiTheme="minorHAnsi" w:cstheme="minorHAnsi"/>
          <w:bCs/>
        </w:rPr>
      </w:pPr>
      <w:r w:rsidRPr="005D4589">
        <w:rPr>
          <w:rFonts w:asciiTheme="minorHAnsi" w:hAnsiTheme="minorHAnsi"/>
        </w:rPr>
        <w:t>The class will meet once per week for a three</w:t>
      </w:r>
      <w:r>
        <w:rPr>
          <w:rFonts w:asciiTheme="minorHAnsi" w:hAnsiTheme="minorHAnsi"/>
        </w:rPr>
        <w:t>-</w:t>
      </w:r>
      <w:r w:rsidRPr="005D4589">
        <w:rPr>
          <w:rFonts w:asciiTheme="minorHAnsi" w:hAnsiTheme="minorHAnsi"/>
        </w:rPr>
        <w:t>hour time block on Wednesdays from 1:55 pm to 4:55 pm. The three-hour period will be a mixture of lectures, discussion of assigned readings, and time to work on each week’s GIS assignment.</w:t>
      </w:r>
    </w:p>
    <w:p w14:paraId="38A852C4" w14:textId="06F11595" w:rsidR="007D2E17" w:rsidRPr="001E40B4" w:rsidRDefault="008B6308" w:rsidP="007D2E17">
      <w:pPr>
        <w:ind w:left="547"/>
        <w:rPr>
          <w:rFonts w:asciiTheme="minorHAnsi" w:hAnsiTheme="minorHAnsi" w:cstheme="minorHAnsi"/>
          <w:bCs/>
        </w:rPr>
      </w:pPr>
      <w:r w:rsidRPr="001E40B4">
        <w:rPr>
          <w:rFonts w:asciiTheme="minorHAnsi" w:hAnsiTheme="minorHAnsi" w:cstheme="minorHAnsi"/>
          <w:bCs/>
        </w:rPr>
        <w:t xml:space="preserve"> </w:t>
      </w:r>
    </w:p>
    <w:p w14:paraId="36873B44" w14:textId="3BC1312F" w:rsidR="00EC6DFB" w:rsidRPr="001E40B4" w:rsidRDefault="006E3FD5" w:rsidP="00147213">
      <w:pPr>
        <w:ind w:left="547"/>
        <w:rPr>
          <w:rFonts w:asciiTheme="minorHAnsi" w:hAnsiTheme="minorHAnsi"/>
          <w:b/>
        </w:rPr>
      </w:pPr>
      <w:r w:rsidRPr="001E40B4">
        <w:rPr>
          <w:rFonts w:asciiTheme="minorHAnsi" w:hAnsiTheme="minorHAnsi"/>
          <w:b/>
        </w:rPr>
        <w:t>Evaluation and Grading</w:t>
      </w:r>
    </w:p>
    <w:p w14:paraId="7CF96F46" w14:textId="77777777" w:rsidR="00AA36AF" w:rsidRPr="001E40B4" w:rsidRDefault="00AA36AF" w:rsidP="00147213">
      <w:pPr>
        <w:ind w:left="547"/>
        <w:rPr>
          <w:rFonts w:asciiTheme="minorHAnsi" w:hAnsiTheme="minorHAnsi"/>
          <w:b/>
        </w:rPr>
      </w:pPr>
    </w:p>
    <w:p w14:paraId="727E985C" w14:textId="70EED514" w:rsidR="00CB24D6" w:rsidRDefault="00DA581F" w:rsidP="00EC6DFB">
      <w:pPr>
        <w:ind w:left="547"/>
        <w:rPr>
          <w:rFonts w:asciiTheme="minorHAnsi" w:hAnsiTheme="minorHAnsi"/>
        </w:rPr>
      </w:pPr>
      <w:bookmarkStart w:id="0" w:name="_Hlk522257770"/>
      <w:r w:rsidRPr="001E40B4">
        <w:rPr>
          <w:rFonts w:asciiTheme="minorHAnsi" w:hAnsiTheme="minorHAnsi"/>
          <w:b/>
        </w:rPr>
        <w:t>Reading Discussions:</w:t>
      </w:r>
      <w:r w:rsidRPr="001E40B4">
        <w:rPr>
          <w:rFonts w:asciiTheme="minorHAnsi" w:hAnsiTheme="minorHAnsi"/>
        </w:rPr>
        <w:t xml:space="preserve"> </w:t>
      </w:r>
      <w:r w:rsidR="003A659E" w:rsidRPr="007D51F5">
        <w:rPr>
          <w:rFonts w:asciiTheme="minorHAnsi" w:hAnsiTheme="minorHAnsi"/>
        </w:rPr>
        <w:t xml:space="preserve">Discussion of the weekly readings in written format on Canvas and verbally during class will comprise 30% of the course grade. Students will be required to post written summaries/critiques on Canvas the day before class and discuss the papers further during class periods. Then, students must complete a short, written reflection the day after class, again via Canvas. An evaluation </w:t>
      </w:r>
      <w:proofErr w:type="gramStart"/>
      <w:r w:rsidR="003A659E" w:rsidRPr="007D51F5">
        <w:rPr>
          <w:rFonts w:asciiTheme="minorHAnsi" w:hAnsiTheme="minorHAnsi"/>
        </w:rPr>
        <w:t>rubric</w:t>
      </w:r>
      <w:proofErr w:type="gramEnd"/>
      <w:r w:rsidR="003A659E" w:rsidRPr="007D51F5">
        <w:rPr>
          <w:rFonts w:asciiTheme="minorHAnsi" w:hAnsiTheme="minorHAnsi"/>
        </w:rPr>
        <w:t xml:space="preserve"> is provided on the course Canvas page.</w:t>
      </w:r>
    </w:p>
    <w:bookmarkEnd w:id="0"/>
    <w:p w14:paraId="0676EF12" w14:textId="77777777" w:rsidR="00EC6DFB" w:rsidRDefault="00EC6DFB" w:rsidP="00EC6DFB">
      <w:pPr>
        <w:ind w:left="547"/>
        <w:rPr>
          <w:rFonts w:asciiTheme="minorHAnsi" w:hAnsiTheme="minorHAnsi"/>
          <w:color w:val="FF0000"/>
        </w:rPr>
      </w:pPr>
    </w:p>
    <w:p w14:paraId="627CB156" w14:textId="4F074051" w:rsidR="00DA581F" w:rsidRPr="005031B3" w:rsidRDefault="00DA581F" w:rsidP="00DA581F">
      <w:pPr>
        <w:ind w:left="547"/>
        <w:rPr>
          <w:rFonts w:asciiTheme="minorHAnsi" w:hAnsiTheme="minorHAnsi"/>
        </w:rPr>
      </w:pPr>
      <w:r w:rsidRPr="005031B3">
        <w:rPr>
          <w:rFonts w:asciiTheme="minorHAnsi" w:hAnsiTheme="minorHAnsi"/>
          <w:b/>
        </w:rPr>
        <w:t xml:space="preserve">GIS Assignments: </w:t>
      </w:r>
      <w:r w:rsidR="000531BD" w:rsidRPr="005D4589">
        <w:rPr>
          <w:rFonts w:asciiTheme="minorHAnsi" w:hAnsiTheme="minorHAnsi"/>
        </w:rPr>
        <w:t>There will be 1</w:t>
      </w:r>
      <w:r w:rsidR="000531BD">
        <w:rPr>
          <w:rFonts w:asciiTheme="minorHAnsi" w:hAnsiTheme="minorHAnsi"/>
        </w:rPr>
        <w:t>0</w:t>
      </w:r>
      <w:r w:rsidR="000531BD" w:rsidRPr="005D4589">
        <w:rPr>
          <w:rFonts w:asciiTheme="minorHAnsi" w:hAnsiTheme="minorHAnsi"/>
        </w:rPr>
        <w:t xml:space="preserve"> GIS assignments which will amount to 5</w:t>
      </w:r>
      <w:r w:rsidR="000531BD">
        <w:rPr>
          <w:rFonts w:asciiTheme="minorHAnsi" w:hAnsiTheme="minorHAnsi"/>
        </w:rPr>
        <w:t>0</w:t>
      </w:r>
      <w:r w:rsidR="000531BD" w:rsidRPr="005D4589">
        <w:rPr>
          <w:rFonts w:asciiTheme="minorHAnsi" w:hAnsiTheme="minorHAnsi"/>
        </w:rPr>
        <w:t xml:space="preserve">% of the final grade. GIS assignments will be due one week after they are assigned; exceptions to this are noted in the course schedule. The grade will be determined using the best </w:t>
      </w:r>
      <w:r w:rsidR="000531BD">
        <w:rPr>
          <w:rFonts w:asciiTheme="minorHAnsi" w:hAnsiTheme="minorHAnsi"/>
        </w:rPr>
        <w:t>9</w:t>
      </w:r>
      <w:r w:rsidR="000531BD" w:rsidRPr="005D4589">
        <w:rPr>
          <w:rFonts w:asciiTheme="minorHAnsi" w:hAnsiTheme="minorHAnsi"/>
        </w:rPr>
        <w:t xml:space="preserve"> grades out of the 1</w:t>
      </w:r>
      <w:r w:rsidR="000531BD">
        <w:rPr>
          <w:rFonts w:asciiTheme="minorHAnsi" w:hAnsiTheme="minorHAnsi"/>
        </w:rPr>
        <w:t>0</w:t>
      </w:r>
      <w:r w:rsidR="000531BD" w:rsidRPr="005D4589">
        <w:rPr>
          <w:rFonts w:asciiTheme="minorHAnsi" w:hAnsiTheme="minorHAnsi"/>
        </w:rPr>
        <w:t xml:space="preserve"> assignments, with the lowest grade being dropped.</w:t>
      </w:r>
    </w:p>
    <w:p w14:paraId="68FA9E84" w14:textId="77777777" w:rsidR="00262BF4" w:rsidRPr="0074398E" w:rsidRDefault="00262BF4" w:rsidP="00EC6DFB">
      <w:pPr>
        <w:ind w:left="547"/>
        <w:rPr>
          <w:rFonts w:asciiTheme="minorHAnsi" w:hAnsiTheme="minorHAnsi"/>
          <w:color w:val="FF0000"/>
        </w:rPr>
      </w:pPr>
    </w:p>
    <w:p w14:paraId="20729ADB" w14:textId="55F10242" w:rsidR="00C40312" w:rsidRPr="009B00DD" w:rsidRDefault="00A24958" w:rsidP="00A24958">
      <w:pPr>
        <w:ind w:left="547"/>
        <w:jc w:val="both"/>
        <w:rPr>
          <w:rFonts w:asciiTheme="minorHAnsi" w:hAnsiTheme="minorHAnsi"/>
        </w:rPr>
      </w:pPr>
      <w:r w:rsidRPr="009B00DD">
        <w:rPr>
          <w:rFonts w:asciiTheme="minorHAnsi" w:hAnsiTheme="minorHAnsi"/>
          <w:b/>
          <w:bCs/>
        </w:rPr>
        <w:t xml:space="preserve">Final Project: </w:t>
      </w:r>
      <w:r w:rsidRPr="009B00DD">
        <w:rPr>
          <w:rFonts w:asciiTheme="minorHAnsi" w:hAnsiTheme="minorHAnsi"/>
          <w:bCs/>
        </w:rPr>
        <w:t xml:space="preserve">For the final project, students will use one or more of the GIS methods for analysis of hazard risk and vulnerability </w:t>
      </w:r>
      <w:r w:rsidRPr="009B00DD">
        <w:rPr>
          <w:rFonts w:asciiTheme="minorHAnsi" w:hAnsiTheme="minorHAnsi"/>
          <w:bCs/>
        </w:rPr>
        <w:tab/>
        <w:t xml:space="preserve">covered in the course to perform their own analysis for a location and hazard context of their choosing. The final project paper </w:t>
      </w:r>
      <w:r w:rsidRPr="009B00DD">
        <w:rPr>
          <w:rFonts w:asciiTheme="minorHAnsi" w:hAnsiTheme="minorHAnsi"/>
          <w:bCs/>
        </w:rPr>
        <w:tab/>
        <w:t xml:space="preserve">should be about </w:t>
      </w:r>
      <w:r w:rsidR="00E80512">
        <w:rPr>
          <w:rFonts w:asciiTheme="minorHAnsi" w:hAnsiTheme="minorHAnsi"/>
          <w:bCs/>
        </w:rPr>
        <w:t>2</w:t>
      </w:r>
      <w:r w:rsidRPr="009B00DD">
        <w:rPr>
          <w:rFonts w:asciiTheme="minorHAnsi" w:hAnsiTheme="minorHAnsi"/>
          <w:bCs/>
        </w:rPr>
        <w:t xml:space="preserve">000 words in length and include citations, data tables, and maps and graphs as appropriate. The class project </w:t>
      </w:r>
      <w:r w:rsidRPr="009B00DD">
        <w:rPr>
          <w:rFonts w:asciiTheme="minorHAnsi" w:hAnsiTheme="minorHAnsi"/>
          <w:bCs/>
        </w:rPr>
        <w:tab/>
        <w:t xml:space="preserve">will be worth </w:t>
      </w:r>
      <w:r w:rsidR="00E80512">
        <w:rPr>
          <w:rFonts w:asciiTheme="minorHAnsi" w:hAnsiTheme="minorHAnsi"/>
          <w:bCs/>
        </w:rPr>
        <w:t>20</w:t>
      </w:r>
      <w:r w:rsidRPr="009B00DD">
        <w:rPr>
          <w:rFonts w:asciiTheme="minorHAnsi" w:hAnsiTheme="minorHAnsi"/>
          <w:bCs/>
        </w:rPr>
        <w:t xml:space="preserve">% of the total grade. </w:t>
      </w:r>
      <w:r w:rsidR="00C40312" w:rsidRPr="004F689B">
        <w:rPr>
          <w:rFonts w:asciiTheme="minorHAnsi" w:hAnsiTheme="minorHAnsi"/>
          <w:bCs/>
        </w:rPr>
        <w:t xml:space="preserve">Most of the points (15 out of the 20 percentage points) will be related to the paper </w:t>
      </w:r>
      <w:r w:rsidR="00C40312" w:rsidRPr="004F689B">
        <w:rPr>
          <w:rFonts w:asciiTheme="minorHAnsi" w:hAnsiTheme="minorHAnsi"/>
          <w:bCs/>
        </w:rPr>
        <w:tab/>
        <w:t xml:space="preserve">which each student will write and turn in by </w:t>
      </w:r>
      <w:r w:rsidR="00C40312">
        <w:rPr>
          <w:rFonts w:asciiTheme="minorHAnsi" w:hAnsiTheme="minorHAnsi"/>
          <w:bCs/>
        </w:rPr>
        <w:t>April</w:t>
      </w:r>
      <w:r w:rsidR="00C40312" w:rsidRPr="004F689B">
        <w:rPr>
          <w:rFonts w:asciiTheme="minorHAnsi" w:hAnsiTheme="minorHAnsi"/>
          <w:bCs/>
        </w:rPr>
        <w:t xml:space="preserve"> </w:t>
      </w:r>
      <w:r w:rsidR="00C40312">
        <w:rPr>
          <w:rFonts w:asciiTheme="minorHAnsi" w:hAnsiTheme="minorHAnsi"/>
          <w:bCs/>
        </w:rPr>
        <w:t>29</w:t>
      </w:r>
      <w:r w:rsidR="00C40312" w:rsidRPr="004F689B">
        <w:rPr>
          <w:rFonts w:asciiTheme="minorHAnsi" w:hAnsiTheme="minorHAnsi"/>
          <w:bCs/>
          <w:vertAlign w:val="superscript"/>
        </w:rPr>
        <w:t>th</w:t>
      </w:r>
      <w:r w:rsidR="00C40312" w:rsidRPr="004F689B">
        <w:rPr>
          <w:rFonts w:asciiTheme="minorHAnsi" w:hAnsiTheme="minorHAnsi"/>
          <w:bCs/>
        </w:rPr>
        <w:t xml:space="preserve">. The remaining 5 percent will be for an 8-minute presentation given on </w:t>
      </w:r>
      <w:r w:rsidR="000604B5">
        <w:rPr>
          <w:rFonts w:asciiTheme="minorHAnsi" w:hAnsiTheme="minorHAnsi"/>
          <w:bCs/>
        </w:rPr>
        <w:t>April 22nd</w:t>
      </w:r>
      <w:r w:rsidR="00C40312">
        <w:rPr>
          <w:rFonts w:asciiTheme="minorHAnsi" w:hAnsiTheme="minorHAnsi"/>
          <w:bCs/>
        </w:rPr>
        <w:t>.</w:t>
      </w:r>
      <w:r w:rsidR="000604B5">
        <w:rPr>
          <w:rFonts w:asciiTheme="minorHAnsi" w:hAnsiTheme="minorHAnsi"/>
          <w:bCs/>
        </w:rPr>
        <w:t xml:space="preserve"> </w:t>
      </w:r>
      <w:r w:rsidR="00C40312" w:rsidRPr="004F689B">
        <w:rPr>
          <w:rFonts w:asciiTheme="minorHAnsi" w:hAnsiTheme="minorHAnsi"/>
          <w:bCs/>
        </w:rPr>
        <w:t xml:space="preserve">Students will write a short project proposal that will be due </w:t>
      </w:r>
      <w:r w:rsidR="000604B5">
        <w:rPr>
          <w:rFonts w:asciiTheme="minorHAnsi" w:hAnsiTheme="minorHAnsi"/>
          <w:bCs/>
        </w:rPr>
        <w:t>April 1</w:t>
      </w:r>
      <w:r w:rsidR="000604B5" w:rsidRPr="000604B5">
        <w:rPr>
          <w:rFonts w:asciiTheme="minorHAnsi" w:hAnsiTheme="minorHAnsi"/>
          <w:bCs/>
          <w:vertAlign w:val="superscript"/>
        </w:rPr>
        <w:t>st</w:t>
      </w:r>
      <w:r w:rsidR="000604B5">
        <w:rPr>
          <w:rFonts w:asciiTheme="minorHAnsi" w:hAnsiTheme="minorHAnsi"/>
          <w:bCs/>
        </w:rPr>
        <w:t xml:space="preserve"> </w:t>
      </w:r>
      <w:r w:rsidR="00C40312" w:rsidRPr="004F689B">
        <w:rPr>
          <w:rFonts w:asciiTheme="minorHAnsi" w:hAnsiTheme="minorHAnsi"/>
          <w:bCs/>
        </w:rPr>
        <w:t>and will receive</w:t>
      </w:r>
      <w:r w:rsidR="000604B5">
        <w:rPr>
          <w:rFonts w:asciiTheme="minorHAnsi" w:hAnsiTheme="minorHAnsi"/>
          <w:bCs/>
        </w:rPr>
        <w:t xml:space="preserve"> </w:t>
      </w:r>
      <w:r w:rsidR="00C40312" w:rsidRPr="004F689B">
        <w:rPr>
          <w:rFonts w:asciiTheme="minorHAnsi" w:hAnsiTheme="minorHAnsi"/>
          <w:bCs/>
        </w:rPr>
        <w:t>constructive feedback and guidance about the proposed research. More detailed instructions about the final project will be provided to students via Canvas and during class meetings.</w:t>
      </w:r>
    </w:p>
    <w:p w14:paraId="1C99DE57" w14:textId="77777777" w:rsidR="00A24958" w:rsidRDefault="00A24958" w:rsidP="00F63335">
      <w:pPr>
        <w:ind w:left="547"/>
        <w:jc w:val="both"/>
        <w:rPr>
          <w:rFonts w:asciiTheme="minorHAnsi" w:hAnsiTheme="minorHAnsi"/>
        </w:rPr>
      </w:pPr>
    </w:p>
    <w:p w14:paraId="36C8CF65" w14:textId="77777777" w:rsidR="00396945" w:rsidRDefault="00396945" w:rsidP="00F63335">
      <w:pPr>
        <w:ind w:left="547"/>
        <w:jc w:val="both"/>
        <w:rPr>
          <w:rFonts w:asciiTheme="minorHAnsi" w:hAnsiTheme="minorHAnsi"/>
        </w:rPr>
      </w:pPr>
    </w:p>
    <w:p w14:paraId="504B506C" w14:textId="08CD2EDE" w:rsidR="00396945" w:rsidRDefault="00396945" w:rsidP="00F63335">
      <w:pPr>
        <w:ind w:left="547"/>
        <w:jc w:val="both"/>
        <w:rPr>
          <w:rFonts w:asciiTheme="minorHAnsi" w:hAnsiTheme="minorHAnsi"/>
          <w:b/>
          <w:bCs/>
        </w:rPr>
      </w:pPr>
      <w:bookmarkStart w:id="1" w:name="_Hlk214529556"/>
      <w:r>
        <w:rPr>
          <w:rFonts w:asciiTheme="minorHAnsi" w:hAnsiTheme="minorHAnsi"/>
          <w:b/>
          <w:bCs/>
        </w:rPr>
        <w:lastRenderedPageBreak/>
        <w:t>Evaluation &amp; Grading Structure:</w:t>
      </w:r>
    </w:p>
    <w:p w14:paraId="01BE14A9" w14:textId="4D30989D" w:rsidR="00396945" w:rsidRDefault="00396945" w:rsidP="00F63335">
      <w:pPr>
        <w:ind w:left="547"/>
        <w:jc w:val="both"/>
        <w:rPr>
          <w:rFonts w:asciiTheme="minorHAnsi" w:hAnsiTheme="minorHAnsi"/>
        </w:rPr>
      </w:pPr>
      <w:r>
        <w:rPr>
          <w:rFonts w:asciiTheme="minorHAnsi" w:hAnsiTheme="minorHAnsi"/>
        </w:rPr>
        <w:t>Participation &amp; Reading Discussions: 30% of final grade</w:t>
      </w:r>
    </w:p>
    <w:p w14:paraId="409A3FD5" w14:textId="3FD4E7F5" w:rsidR="00396945" w:rsidRDefault="00396945" w:rsidP="00F63335">
      <w:pPr>
        <w:ind w:left="547"/>
        <w:jc w:val="both"/>
        <w:rPr>
          <w:rFonts w:asciiTheme="minorHAnsi" w:hAnsiTheme="minorHAnsi"/>
        </w:rPr>
      </w:pPr>
      <w:r>
        <w:rPr>
          <w:rFonts w:asciiTheme="minorHAnsi" w:hAnsiTheme="minorHAnsi"/>
        </w:rPr>
        <w:t>GIS Assignments: 50% of final grade</w:t>
      </w:r>
    </w:p>
    <w:p w14:paraId="7AD31B33" w14:textId="4B7C2A87" w:rsidR="00396945" w:rsidRDefault="00396945" w:rsidP="00F63335">
      <w:pPr>
        <w:ind w:left="547"/>
        <w:jc w:val="both"/>
        <w:rPr>
          <w:rFonts w:asciiTheme="minorHAnsi" w:hAnsiTheme="minorHAnsi"/>
        </w:rPr>
      </w:pPr>
      <w:r>
        <w:rPr>
          <w:rFonts w:asciiTheme="minorHAnsi" w:hAnsiTheme="minorHAnsi"/>
        </w:rPr>
        <w:t>Final Project Presentation: 5% of final grade</w:t>
      </w:r>
    </w:p>
    <w:p w14:paraId="251FC879" w14:textId="7E3AB42D" w:rsidR="00396945" w:rsidRDefault="00396945" w:rsidP="00F63335">
      <w:pPr>
        <w:ind w:left="547"/>
        <w:jc w:val="both"/>
        <w:rPr>
          <w:rFonts w:asciiTheme="minorHAnsi" w:hAnsiTheme="minorHAnsi"/>
        </w:rPr>
      </w:pPr>
      <w:r>
        <w:rPr>
          <w:rFonts w:asciiTheme="minorHAnsi" w:hAnsiTheme="minorHAnsi"/>
        </w:rPr>
        <w:t>Final Project Paper: 15% of final grade</w:t>
      </w:r>
    </w:p>
    <w:bookmarkEnd w:id="1"/>
    <w:p w14:paraId="637FAC22" w14:textId="77777777" w:rsidR="00396945" w:rsidRDefault="00396945" w:rsidP="00F63335">
      <w:pPr>
        <w:ind w:left="547"/>
        <w:jc w:val="both"/>
        <w:rPr>
          <w:rFonts w:asciiTheme="minorHAnsi" w:hAnsiTheme="minorHAnsi"/>
        </w:rPr>
      </w:pPr>
    </w:p>
    <w:p w14:paraId="5453EAB5" w14:textId="0DEF8CA2" w:rsidR="00396945" w:rsidRPr="00396945" w:rsidRDefault="00396945" w:rsidP="00F63335">
      <w:pPr>
        <w:ind w:left="547"/>
        <w:jc w:val="both"/>
        <w:rPr>
          <w:rFonts w:asciiTheme="minorHAnsi" w:hAnsiTheme="minorHAnsi"/>
          <w:b/>
          <w:bCs/>
        </w:rPr>
      </w:pPr>
      <w:bookmarkStart w:id="2" w:name="_Hlk214529582"/>
      <w:r>
        <w:rPr>
          <w:rFonts w:asciiTheme="minorHAnsi" w:hAnsiTheme="minorHAnsi"/>
          <w:b/>
          <w:bCs/>
        </w:rPr>
        <w:t>Grading Scale (in %)</w:t>
      </w:r>
    </w:p>
    <w:p w14:paraId="5885E4D1" w14:textId="0BAF5F0E" w:rsidR="003F0938" w:rsidRPr="00235D32" w:rsidRDefault="00396945" w:rsidP="00147213">
      <w:pPr>
        <w:ind w:left="547"/>
        <w:rPr>
          <w:rFonts w:asciiTheme="minorHAnsi" w:hAnsiTheme="minorHAnsi"/>
        </w:rPr>
      </w:pPr>
      <w:r w:rsidRPr="00235D32">
        <w:rPr>
          <w:rFonts w:asciiTheme="minorHAnsi" w:hAnsiTheme="minorHAnsi"/>
        </w:rPr>
        <w:t>A: 92.5 to 100</w:t>
      </w:r>
    </w:p>
    <w:p w14:paraId="289F18FC" w14:textId="52843788" w:rsidR="00396945" w:rsidRPr="00235D32" w:rsidRDefault="00396945" w:rsidP="00147213">
      <w:pPr>
        <w:ind w:left="547"/>
        <w:rPr>
          <w:rFonts w:asciiTheme="minorHAnsi" w:hAnsiTheme="minorHAnsi"/>
        </w:rPr>
      </w:pPr>
      <w:r w:rsidRPr="00235D32">
        <w:rPr>
          <w:rFonts w:asciiTheme="minorHAnsi" w:hAnsiTheme="minorHAnsi"/>
        </w:rPr>
        <w:t>A-: 89.5 to 92.4</w:t>
      </w:r>
    </w:p>
    <w:p w14:paraId="5412C388" w14:textId="6025395F" w:rsidR="00396945" w:rsidRPr="00235D32" w:rsidRDefault="00396945" w:rsidP="00147213">
      <w:pPr>
        <w:ind w:left="547"/>
        <w:rPr>
          <w:rFonts w:asciiTheme="minorHAnsi" w:hAnsiTheme="minorHAnsi"/>
        </w:rPr>
      </w:pPr>
      <w:r w:rsidRPr="00235D32">
        <w:rPr>
          <w:rFonts w:asciiTheme="minorHAnsi" w:hAnsiTheme="minorHAnsi"/>
        </w:rPr>
        <w:t>B+: 86.5 to 89.4</w:t>
      </w:r>
    </w:p>
    <w:p w14:paraId="7DC270F8" w14:textId="6F11FD48" w:rsidR="00396945" w:rsidRPr="00235D32" w:rsidRDefault="00396945" w:rsidP="00147213">
      <w:pPr>
        <w:ind w:left="547"/>
        <w:rPr>
          <w:rFonts w:asciiTheme="minorHAnsi" w:hAnsiTheme="minorHAnsi"/>
        </w:rPr>
      </w:pPr>
      <w:r w:rsidRPr="00235D32">
        <w:rPr>
          <w:rFonts w:asciiTheme="minorHAnsi" w:hAnsiTheme="minorHAnsi"/>
        </w:rPr>
        <w:t>B: 82.5 to 86.4</w:t>
      </w:r>
    </w:p>
    <w:p w14:paraId="35C9DA0A" w14:textId="3436192B" w:rsidR="00396945" w:rsidRPr="00235D32" w:rsidRDefault="00396945" w:rsidP="00147213">
      <w:pPr>
        <w:ind w:left="547"/>
        <w:rPr>
          <w:rFonts w:asciiTheme="minorHAnsi" w:hAnsiTheme="minorHAnsi"/>
        </w:rPr>
      </w:pPr>
      <w:r w:rsidRPr="00235D32">
        <w:rPr>
          <w:rFonts w:asciiTheme="minorHAnsi" w:hAnsiTheme="minorHAnsi"/>
        </w:rPr>
        <w:t>B-: 79.5 to 82.4</w:t>
      </w:r>
    </w:p>
    <w:p w14:paraId="624B9665" w14:textId="49144F91" w:rsidR="00396945" w:rsidRPr="00235D32" w:rsidRDefault="00396945" w:rsidP="00147213">
      <w:pPr>
        <w:ind w:left="547"/>
        <w:rPr>
          <w:rFonts w:asciiTheme="minorHAnsi" w:hAnsiTheme="minorHAnsi"/>
        </w:rPr>
      </w:pPr>
      <w:r w:rsidRPr="00235D32">
        <w:rPr>
          <w:rFonts w:asciiTheme="minorHAnsi" w:hAnsiTheme="minorHAnsi"/>
        </w:rPr>
        <w:t>C+: 76.5 to 79.4</w:t>
      </w:r>
    </w:p>
    <w:p w14:paraId="6A7FD284" w14:textId="31BDEDB9" w:rsidR="00396945" w:rsidRPr="00235D32" w:rsidRDefault="00396945" w:rsidP="00147213">
      <w:pPr>
        <w:ind w:left="547"/>
        <w:rPr>
          <w:rFonts w:asciiTheme="minorHAnsi" w:hAnsiTheme="minorHAnsi"/>
        </w:rPr>
      </w:pPr>
      <w:r w:rsidRPr="00235D32">
        <w:rPr>
          <w:rFonts w:asciiTheme="minorHAnsi" w:hAnsiTheme="minorHAnsi"/>
        </w:rPr>
        <w:t>C: 72.5 to 76.4</w:t>
      </w:r>
    </w:p>
    <w:p w14:paraId="1831B479" w14:textId="53D16A6F" w:rsidR="00396945" w:rsidRPr="00235D32" w:rsidRDefault="00396945" w:rsidP="00147213">
      <w:pPr>
        <w:ind w:left="547"/>
        <w:rPr>
          <w:rFonts w:asciiTheme="minorHAnsi" w:hAnsiTheme="minorHAnsi"/>
        </w:rPr>
      </w:pPr>
      <w:r w:rsidRPr="00235D32">
        <w:rPr>
          <w:rFonts w:asciiTheme="minorHAnsi" w:hAnsiTheme="minorHAnsi"/>
        </w:rPr>
        <w:t>C-: 69.5 to 72.5</w:t>
      </w:r>
    </w:p>
    <w:p w14:paraId="59E474A1" w14:textId="306BDA2F" w:rsidR="00396945" w:rsidRPr="00235D32" w:rsidRDefault="00396945" w:rsidP="00147213">
      <w:pPr>
        <w:ind w:left="547"/>
        <w:rPr>
          <w:rFonts w:asciiTheme="minorHAnsi" w:hAnsiTheme="minorHAnsi"/>
        </w:rPr>
      </w:pPr>
      <w:r w:rsidRPr="00235D32">
        <w:rPr>
          <w:rFonts w:asciiTheme="minorHAnsi" w:hAnsiTheme="minorHAnsi"/>
        </w:rPr>
        <w:t>D+: 66.5 to 69.4</w:t>
      </w:r>
    </w:p>
    <w:p w14:paraId="2FC521F9" w14:textId="2B2655A3" w:rsidR="00396945" w:rsidRPr="00235D32" w:rsidRDefault="00396945" w:rsidP="00147213">
      <w:pPr>
        <w:ind w:left="547"/>
        <w:rPr>
          <w:rFonts w:asciiTheme="minorHAnsi" w:hAnsiTheme="minorHAnsi"/>
        </w:rPr>
      </w:pPr>
      <w:r w:rsidRPr="00235D32">
        <w:rPr>
          <w:rFonts w:asciiTheme="minorHAnsi" w:hAnsiTheme="minorHAnsi"/>
        </w:rPr>
        <w:t>D: 62.5 to 66.4</w:t>
      </w:r>
    </w:p>
    <w:p w14:paraId="1908F23E" w14:textId="11605381" w:rsidR="00396945" w:rsidRPr="00235D32" w:rsidRDefault="00396945" w:rsidP="00147213">
      <w:pPr>
        <w:ind w:left="547"/>
        <w:rPr>
          <w:rFonts w:asciiTheme="minorHAnsi" w:hAnsiTheme="minorHAnsi"/>
        </w:rPr>
      </w:pPr>
      <w:r w:rsidRPr="00235D32">
        <w:rPr>
          <w:rFonts w:asciiTheme="minorHAnsi" w:hAnsiTheme="minorHAnsi"/>
        </w:rPr>
        <w:t>D-: 59.5 to 62.4</w:t>
      </w:r>
    </w:p>
    <w:p w14:paraId="66B52430" w14:textId="3F71ED27" w:rsidR="00396945" w:rsidRPr="00235D32" w:rsidRDefault="00396945" w:rsidP="00147213">
      <w:pPr>
        <w:ind w:left="547"/>
        <w:rPr>
          <w:rFonts w:asciiTheme="minorHAnsi" w:hAnsiTheme="minorHAnsi"/>
        </w:rPr>
      </w:pPr>
      <w:r w:rsidRPr="00235D32">
        <w:rPr>
          <w:rFonts w:asciiTheme="minorHAnsi" w:hAnsiTheme="minorHAnsi"/>
        </w:rPr>
        <w:t>E: Less than 59.5</w:t>
      </w:r>
    </w:p>
    <w:bookmarkEnd w:id="2"/>
    <w:p w14:paraId="6A822624" w14:textId="77777777" w:rsidR="003F0938" w:rsidRPr="00A67C00" w:rsidRDefault="003F0938" w:rsidP="003F0938">
      <w:pPr>
        <w:ind w:left="547"/>
        <w:jc w:val="center"/>
        <w:rPr>
          <w:rFonts w:asciiTheme="minorHAnsi" w:hAnsiTheme="minorHAnsi"/>
          <w:color w:val="FF0000"/>
        </w:rPr>
      </w:pPr>
    </w:p>
    <w:p w14:paraId="3D9EA255" w14:textId="15EECA81" w:rsidR="00BF7625" w:rsidRPr="008F7DEE" w:rsidRDefault="00A750CE" w:rsidP="00147213">
      <w:pPr>
        <w:pStyle w:val="Heading1"/>
        <w:tabs>
          <w:tab w:val="clear" w:pos="540"/>
          <w:tab w:val="clear" w:pos="3240"/>
          <w:tab w:val="left" w:pos="720"/>
          <w:tab w:val="left" w:pos="6660"/>
        </w:tabs>
        <w:ind w:left="450" w:hanging="450"/>
        <w:jc w:val="left"/>
        <w:rPr>
          <w:rFonts w:ascii="Calibri" w:hAnsi="Calibri"/>
          <w:b w:val="0"/>
        </w:rPr>
      </w:pPr>
      <w:r w:rsidRPr="0065594D">
        <w:rPr>
          <w:rFonts w:ascii="Calibri" w:hAnsi="Calibri" w:cs="Times New Roman"/>
        </w:rPr>
        <w:t>Important Dates to Remember</w:t>
      </w:r>
      <w:r w:rsidR="0098374C" w:rsidRPr="0065594D">
        <w:rPr>
          <w:rFonts w:ascii="Calibri" w:hAnsi="Calibri" w:cs="Times New Roman"/>
        </w:rPr>
        <w:t>:</w:t>
      </w:r>
      <w:r w:rsidR="0098374C" w:rsidRPr="008F7DEE">
        <w:rPr>
          <w:rFonts w:ascii="Calibri" w:hAnsi="Calibri" w:cs="Times New Roman"/>
        </w:rPr>
        <w:t xml:space="preserve"> </w:t>
      </w:r>
      <w:r w:rsidR="0098374C" w:rsidRPr="008F7DEE">
        <w:rPr>
          <w:rFonts w:ascii="Calibri" w:hAnsi="Calibri" w:cs="Times New Roman"/>
          <w:b w:val="0"/>
        </w:rPr>
        <w:t>T</w:t>
      </w:r>
      <w:r w:rsidR="00BF7625" w:rsidRPr="008F7DEE">
        <w:rPr>
          <w:rFonts w:ascii="Calibri" w:hAnsi="Calibri"/>
          <w:b w:val="0"/>
        </w:rPr>
        <w:t xml:space="preserve">he </w:t>
      </w:r>
      <w:r w:rsidR="0098374C" w:rsidRPr="008F7DEE">
        <w:rPr>
          <w:rFonts w:ascii="Calibri" w:hAnsi="Calibri"/>
          <w:b w:val="0"/>
        </w:rPr>
        <w:t xml:space="preserve">due </w:t>
      </w:r>
      <w:r w:rsidR="00BF7625" w:rsidRPr="008F7DEE">
        <w:rPr>
          <w:rFonts w:ascii="Calibri" w:hAnsi="Calibri"/>
          <w:b w:val="0"/>
        </w:rPr>
        <w:t>dates</w:t>
      </w:r>
      <w:r w:rsidR="0098374C" w:rsidRPr="008F7DEE">
        <w:rPr>
          <w:rFonts w:ascii="Calibri" w:hAnsi="Calibri"/>
          <w:b w:val="0"/>
        </w:rPr>
        <w:t xml:space="preserve"> below </w:t>
      </w:r>
      <w:r w:rsidR="00BF7625" w:rsidRPr="008F7DEE">
        <w:rPr>
          <w:rFonts w:ascii="Calibri" w:hAnsi="Calibri"/>
          <w:b w:val="0"/>
        </w:rPr>
        <w:t xml:space="preserve">are tentative and can be changed at the discretion of the </w:t>
      </w:r>
      <w:r w:rsidR="0098374C" w:rsidRPr="008F7DEE">
        <w:rPr>
          <w:rFonts w:ascii="Calibri" w:hAnsi="Calibri"/>
          <w:b w:val="0"/>
        </w:rPr>
        <w:t>instructor</w:t>
      </w:r>
      <w:r w:rsidR="00BF7625" w:rsidRPr="008F7DEE">
        <w:rPr>
          <w:rFonts w:ascii="Calibri" w:hAnsi="Calibri"/>
          <w:b w:val="0"/>
        </w:rPr>
        <w:t>.</w:t>
      </w:r>
    </w:p>
    <w:p w14:paraId="09C659F2" w14:textId="77777777" w:rsidR="00BF7625" w:rsidRPr="00A67C00" w:rsidRDefault="00BF7625" w:rsidP="00147213">
      <w:pPr>
        <w:pStyle w:val="BodyTextIndent"/>
        <w:tabs>
          <w:tab w:val="left" w:pos="6660"/>
        </w:tabs>
        <w:ind w:left="540"/>
        <w:jc w:val="left"/>
        <w:rPr>
          <w:rFonts w:ascii="Calibri" w:hAnsi="Calibri"/>
          <w:color w:val="FF0000"/>
          <w:sz w:val="20"/>
        </w:rPr>
      </w:pPr>
    </w:p>
    <w:p w14:paraId="19753BD5" w14:textId="305BA321" w:rsidR="00427DE5" w:rsidRPr="00C410D1" w:rsidRDefault="00B45867" w:rsidP="00147213">
      <w:pPr>
        <w:pStyle w:val="BodyTextIndent"/>
        <w:tabs>
          <w:tab w:val="left" w:pos="6660"/>
        </w:tabs>
        <w:ind w:left="450"/>
        <w:jc w:val="left"/>
        <w:rPr>
          <w:rFonts w:ascii="Calibri" w:hAnsi="Calibri"/>
          <w:sz w:val="20"/>
        </w:rPr>
      </w:pPr>
      <w:r w:rsidRPr="00C410D1">
        <w:rPr>
          <w:rFonts w:ascii="Calibri" w:hAnsi="Calibri"/>
          <w:sz w:val="20"/>
        </w:rPr>
        <w:t>Drop</w:t>
      </w:r>
      <w:r w:rsidR="00AF1E1D" w:rsidRPr="00C410D1">
        <w:rPr>
          <w:rFonts w:ascii="Calibri" w:hAnsi="Calibri"/>
          <w:sz w:val="20"/>
        </w:rPr>
        <w:t>/</w:t>
      </w:r>
      <w:r w:rsidRPr="00C410D1">
        <w:rPr>
          <w:rFonts w:ascii="Calibri" w:hAnsi="Calibri"/>
          <w:sz w:val="20"/>
        </w:rPr>
        <w:t>Add</w:t>
      </w:r>
      <w:r w:rsidR="00AF1E1D" w:rsidRPr="00C410D1">
        <w:rPr>
          <w:rFonts w:ascii="Calibri" w:hAnsi="Calibri"/>
          <w:sz w:val="20"/>
        </w:rPr>
        <w:t xml:space="preserve"> </w:t>
      </w:r>
      <w:r w:rsidR="00E75AAD" w:rsidRPr="00C410D1">
        <w:rPr>
          <w:rFonts w:ascii="Calibri" w:hAnsi="Calibri"/>
          <w:sz w:val="20"/>
        </w:rPr>
        <w:t>Ends</w:t>
      </w:r>
      <w:r w:rsidR="00427DE5" w:rsidRPr="00C410D1">
        <w:rPr>
          <w:rFonts w:ascii="Calibri" w:hAnsi="Calibri"/>
          <w:sz w:val="20"/>
        </w:rPr>
        <w:t>:</w:t>
      </w:r>
      <w:r w:rsidR="00427DE5" w:rsidRPr="00C410D1">
        <w:rPr>
          <w:rFonts w:ascii="Calibri" w:hAnsi="Calibri"/>
          <w:sz w:val="20"/>
        </w:rPr>
        <w:tab/>
      </w:r>
      <w:r w:rsidR="006F676D" w:rsidRPr="00C410D1">
        <w:rPr>
          <w:rFonts w:ascii="Calibri" w:hAnsi="Calibri"/>
          <w:sz w:val="20"/>
        </w:rPr>
        <w:t>Fri</w:t>
      </w:r>
      <w:r w:rsidR="00EF7056" w:rsidRPr="00C410D1">
        <w:rPr>
          <w:rFonts w:ascii="Calibri" w:hAnsi="Calibri"/>
          <w:sz w:val="20"/>
        </w:rPr>
        <w:t xml:space="preserve">, </w:t>
      </w:r>
      <w:r w:rsidR="00086FDA" w:rsidRPr="00C410D1">
        <w:rPr>
          <w:rFonts w:ascii="Calibri" w:hAnsi="Calibri"/>
          <w:sz w:val="20"/>
        </w:rPr>
        <w:t>Jan</w:t>
      </w:r>
      <w:r w:rsidR="00EF7056" w:rsidRPr="00C410D1">
        <w:rPr>
          <w:rFonts w:ascii="Calibri" w:hAnsi="Calibri"/>
          <w:sz w:val="20"/>
        </w:rPr>
        <w:t xml:space="preserve"> </w:t>
      </w:r>
      <w:r w:rsidR="00086FDA" w:rsidRPr="00C410D1">
        <w:rPr>
          <w:rFonts w:ascii="Calibri" w:hAnsi="Calibri"/>
          <w:sz w:val="20"/>
        </w:rPr>
        <w:t>1</w:t>
      </w:r>
      <w:r w:rsidR="00DE3373" w:rsidRPr="00C410D1">
        <w:rPr>
          <w:rFonts w:ascii="Calibri" w:hAnsi="Calibri"/>
          <w:sz w:val="20"/>
        </w:rPr>
        <w:t>6</w:t>
      </w:r>
      <w:r w:rsidR="00D268FD" w:rsidRPr="00C410D1">
        <w:rPr>
          <w:rFonts w:ascii="Calibri" w:hAnsi="Calibri"/>
          <w:sz w:val="20"/>
          <w:vertAlign w:val="superscript"/>
        </w:rPr>
        <w:t>th</w:t>
      </w:r>
      <w:proofErr w:type="gramStart"/>
      <w:r w:rsidR="00D268FD" w:rsidRPr="00C410D1">
        <w:rPr>
          <w:rFonts w:ascii="Calibri" w:hAnsi="Calibri"/>
          <w:sz w:val="20"/>
        </w:rPr>
        <w:t xml:space="preserve"> 20</w:t>
      </w:r>
      <w:r w:rsidR="006F676D" w:rsidRPr="00C410D1">
        <w:rPr>
          <w:rFonts w:ascii="Calibri" w:hAnsi="Calibri"/>
          <w:sz w:val="20"/>
        </w:rPr>
        <w:t>2</w:t>
      </w:r>
      <w:r w:rsidR="00DE3373" w:rsidRPr="00C410D1">
        <w:rPr>
          <w:rFonts w:ascii="Calibri" w:hAnsi="Calibri"/>
          <w:sz w:val="20"/>
        </w:rPr>
        <w:t>6</w:t>
      </w:r>
      <w:proofErr w:type="gramEnd"/>
    </w:p>
    <w:p w14:paraId="2124C864" w14:textId="537CB926" w:rsidR="00EC64E1" w:rsidRPr="00C410D1" w:rsidRDefault="00EC64E1" w:rsidP="00EC64E1">
      <w:pPr>
        <w:pStyle w:val="BodyTextIndent"/>
        <w:tabs>
          <w:tab w:val="left" w:pos="6660"/>
        </w:tabs>
        <w:ind w:left="450"/>
        <w:jc w:val="left"/>
        <w:rPr>
          <w:rFonts w:ascii="Calibri" w:hAnsi="Calibri"/>
          <w:sz w:val="20"/>
        </w:rPr>
      </w:pPr>
      <w:r w:rsidRPr="00C410D1">
        <w:rPr>
          <w:rFonts w:ascii="Calibri" w:hAnsi="Calibri"/>
          <w:sz w:val="20"/>
        </w:rPr>
        <w:t>Spring Break</w:t>
      </w:r>
      <w:r w:rsidRPr="00C410D1">
        <w:rPr>
          <w:rFonts w:ascii="Calibri" w:hAnsi="Calibri"/>
          <w:sz w:val="20"/>
        </w:rPr>
        <w:tab/>
        <w:t>Mon-Fri, Mar 1</w:t>
      </w:r>
      <w:r w:rsidR="00DE3373" w:rsidRPr="00C410D1">
        <w:rPr>
          <w:rFonts w:ascii="Calibri" w:hAnsi="Calibri"/>
          <w:sz w:val="20"/>
        </w:rPr>
        <w:t>6</w:t>
      </w:r>
      <w:r w:rsidRPr="00C410D1">
        <w:rPr>
          <w:rFonts w:ascii="Calibri" w:hAnsi="Calibri"/>
          <w:sz w:val="20"/>
        </w:rPr>
        <w:t>–2</w:t>
      </w:r>
      <w:r w:rsidR="00DE3373" w:rsidRPr="00C410D1">
        <w:rPr>
          <w:rFonts w:ascii="Calibri" w:hAnsi="Calibri"/>
          <w:sz w:val="20"/>
        </w:rPr>
        <w:t>0</w:t>
      </w:r>
      <w:r w:rsidR="00DE3373" w:rsidRPr="00C410D1">
        <w:rPr>
          <w:rFonts w:ascii="Calibri" w:hAnsi="Calibri"/>
          <w:sz w:val="20"/>
          <w:vertAlign w:val="superscript"/>
        </w:rPr>
        <w:t>th</w:t>
      </w:r>
      <w:r w:rsidR="00DE3373" w:rsidRPr="00C410D1">
        <w:rPr>
          <w:rFonts w:ascii="Calibri" w:hAnsi="Calibri"/>
          <w:sz w:val="20"/>
        </w:rPr>
        <w:t xml:space="preserve"> </w:t>
      </w:r>
      <w:r w:rsidRPr="00C410D1">
        <w:rPr>
          <w:rFonts w:ascii="Calibri" w:hAnsi="Calibri"/>
          <w:sz w:val="20"/>
        </w:rPr>
        <w:t>202</w:t>
      </w:r>
      <w:r w:rsidR="00DE3373" w:rsidRPr="00C410D1">
        <w:rPr>
          <w:rFonts w:ascii="Calibri" w:hAnsi="Calibri"/>
          <w:sz w:val="20"/>
        </w:rPr>
        <w:t>6</w:t>
      </w:r>
    </w:p>
    <w:p w14:paraId="76952777" w14:textId="031B39D3" w:rsidR="004B3C6D" w:rsidRPr="00C410D1" w:rsidRDefault="005274A5" w:rsidP="00A741D8">
      <w:pPr>
        <w:pStyle w:val="BodyTextIndent"/>
        <w:tabs>
          <w:tab w:val="left" w:pos="6660"/>
        </w:tabs>
        <w:ind w:left="450"/>
        <w:jc w:val="left"/>
        <w:rPr>
          <w:rFonts w:ascii="Calibri" w:hAnsi="Calibri"/>
          <w:b/>
          <w:sz w:val="20"/>
        </w:rPr>
      </w:pPr>
      <w:r w:rsidRPr="00C410D1">
        <w:rPr>
          <w:rFonts w:ascii="Calibri" w:hAnsi="Calibri"/>
          <w:b/>
          <w:sz w:val="20"/>
        </w:rPr>
        <w:t xml:space="preserve">Final </w:t>
      </w:r>
      <w:r w:rsidR="004B3C6D" w:rsidRPr="00C410D1">
        <w:rPr>
          <w:rFonts w:ascii="Calibri" w:hAnsi="Calibri"/>
          <w:b/>
          <w:sz w:val="20"/>
        </w:rPr>
        <w:t>Project Proposal Due</w:t>
      </w:r>
      <w:r w:rsidR="004B3C6D" w:rsidRPr="00C410D1">
        <w:rPr>
          <w:rFonts w:ascii="Calibri" w:hAnsi="Calibri"/>
          <w:b/>
          <w:sz w:val="20"/>
        </w:rPr>
        <w:tab/>
      </w:r>
      <w:r w:rsidRPr="00C410D1">
        <w:rPr>
          <w:rFonts w:ascii="Calibri" w:hAnsi="Calibri"/>
          <w:b/>
          <w:sz w:val="20"/>
        </w:rPr>
        <w:t>Wed</w:t>
      </w:r>
      <w:r w:rsidR="004B3C6D" w:rsidRPr="00C410D1">
        <w:rPr>
          <w:rFonts w:ascii="Calibri" w:hAnsi="Calibri"/>
          <w:b/>
          <w:sz w:val="20"/>
        </w:rPr>
        <w:t xml:space="preserve">, </w:t>
      </w:r>
      <w:r w:rsidR="005A1375" w:rsidRPr="00C410D1">
        <w:rPr>
          <w:rFonts w:ascii="Calibri" w:hAnsi="Calibri"/>
          <w:b/>
          <w:sz w:val="20"/>
        </w:rPr>
        <w:t>Apr</w:t>
      </w:r>
      <w:r w:rsidR="004B3C6D" w:rsidRPr="00C410D1">
        <w:rPr>
          <w:rFonts w:ascii="Calibri" w:hAnsi="Calibri"/>
          <w:b/>
          <w:sz w:val="20"/>
        </w:rPr>
        <w:t xml:space="preserve"> </w:t>
      </w:r>
      <w:r w:rsidR="00214852" w:rsidRPr="00C410D1">
        <w:rPr>
          <w:rFonts w:ascii="Calibri" w:hAnsi="Calibri"/>
          <w:b/>
          <w:sz w:val="20"/>
        </w:rPr>
        <w:t>1</w:t>
      </w:r>
      <w:r w:rsidR="00214852" w:rsidRPr="00C410D1">
        <w:rPr>
          <w:rFonts w:ascii="Calibri" w:hAnsi="Calibri"/>
          <w:b/>
          <w:sz w:val="20"/>
          <w:vertAlign w:val="superscript"/>
        </w:rPr>
        <w:t>st</w:t>
      </w:r>
      <w:proofErr w:type="gramStart"/>
      <w:r w:rsidR="00214852" w:rsidRPr="00C410D1">
        <w:rPr>
          <w:rFonts w:ascii="Calibri" w:hAnsi="Calibri"/>
          <w:b/>
          <w:sz w:val="20"/>
        </w:rPr>
        <w:t xml:space="preserve"> </w:t>
      </w:r>
      <w:r w:rsidR="004B3C6D" w:rsidRPr="00C410D1">
        <w:rPr>
          <w:rFonts w:ascii="Calibri" w:hAnsi="Calibri"/>
          <w:b/>
          <w:sz w:val="20"/>
        </w:rPr>
        <w:t>202</w:t>
      </w:r>
      <w:r w:rsidR="00214852" w:rsidRPr="00C410D1">
        <w:rPr>
          <w:rFonts w:ascii="Calibri" w:hAnsi="Calibri"/>
          <w:b/>
          <w:sz w:val="20"/>
        </w:rPr>
        <w:t>6</w:t>
      </w:r>
      <w:proofErr w:type="gramEnd"/>
    </w:p>
    <w:p w14:paraId="17E323E9" w14:textId="61468D93" w:rsidR="00086FDA" w:rsidRPr="00C410D1" w:rsidRDefault="00086FDA" w:rsidP="00147213">
      <w:pPr>
        <w:pStyle w:val="BodyTextIndent"/>
        <w:tabs>
          <w:tab w:val="left" w:pos="6660"/>
        </w:tabs>
        <w:ind w:left="450"/>
        <w:jc w:val="left"/>
        <w:rPr>
          <w:rFonts w:ascii="Calibri" w:hAnsi="Calibri"/>
          <w:sz w:val="20"/>
        </w:rPr>
      </w:pPr>
      <w:r w:rsidRPr="00C410D1">
        <w:rPr>
          <w:rFonts w:ascii="Calibri" w:hAnsi="Calibri"/>
          <w:b/>
          <w:sz w:val="20"/>
        </w:rPr>
        <w:t>Final Project Presentations</w:t>
      </w:r>
      <w:r w:rsidRPr="00C410D1">
        <w:rPr>
          <w:rFonts w:ascii="Calibri" w:hAnsi="Calibri"/>
          <w:b/>
          <w:sz w:val="20"/>
        </w:rPr>
        <w:tab/>
        <w:t xml:space="preserve">Wed, Apr </w:t>
      </w:r>
      <w:r w:rsidR="009466BC" w:rsidRPr="00C410D1">
        <w:rPr>
          <w:rFonts w:ascii="Calibri" w:hAnsi="Calibri"/>
          <w:b/>
          <w:sz w:val="20"/>
        </w:rPr>
        <w:t>2</w:t>
      </w:r>
      <w:r w:rsidR="00214852" w:rsidRPr="00C410D1">
        <w:rPr>
          <w:rFonts w:ascii="Calibri" w:hAnsi="Calibri"/>
          <w:b/>
          <w:sz w:val="20"/>
        </w:rPr>
        <w:t>2</w:t>
      </w:r>
      <w:r w:rsidR="00214852" w:rsidRPr="00C410D1">
        <w:rPr>
          <w:rFonts w:ascii="Calibri" w:hAnsi="Calibri"/>
          <w:b/>
          <w:sz w:val="20"/>
          <w:vertAlign w:val="superscript"/>
        </w:rPr>
        <w:t>nd</w:t>
      </w:r>
      <w:proofErr w:type="gramStart"/>
      <w:r w:rsidR="00214852" w:rsidRPr="00C410D1">
        <w:rPr>
          <w:rFonts w:ascii="Calibri" w:hAnsi="Calibri"/>
          <w:b/>
          <w:sz w:val="20"/>
        </w:rPr>
        <w:t xml:space="preserve"> </w:t>
      </w:r>
      <w:r w:rsidRPr="00C410D1">
        <w:rPr>
          <w:rFonts w:ascii="Calibri" w:hAnsi="Calibri"/>
          <w:b/>
          <w:sz w:val="20"/>
        </w:rPr>
        <w:t>202</w:t>
      </w:r>
      <w:r w:rsidR="00214852" w:rsidRPr="00C410D1">
        <w:rPr>
          <w:rFonts w:ascii="Calibri" w:hAnsi="Calibri"/>
          <w:b/>
          <w:sz w:val="20"/>
        </w:rPr>
        <w:t>6</w:t>
      </w:r>
      <w:proofErr w:type="gramEnd"/>
    </w:p>
    <w:p w14:paraId="0C9A1112" w14:textId="6CF89E41" w:rsidR="00FD4431" w:rsidRPr="00C410D1" w:rsidRDefault="0012660B" w:rsidP="00147213">
      <w:pPr>
        <w:pStyle w:val="BodyTextIndent"/>
        <w:tabs>
          <w:tab w:val="left" w:pos="6660"/>
        </w:tabs>
        <w:ind w:left="450"/>
        <w:jc w:val="left"/>
        <w:rPr>
          <w:rFonts w:ascii="Calibri" w:hAnsi="Calibri"/>
          <w:sz w:val="20"/>
        </w:rPr>
      </w:pPr>
      <w:r w:rsidRPr="00C410D1">
        <w:rPr>
          <w:rFonts w:ascii="Calibri" w:hAnsi="Calibri"/>
          <w:sz w:val="20"/>
        </w:rPr>
        <w:t>Reading Days</w:t>
      </w:r>
      <w:r w:rsidR="00FD4431" w:rsidRPr="00C410D1">
        <w:rPr>
          <w:rFonts w:ascii="Calibri" w:hAnsi="Calibri"/>
          <w:sz w:val="20"/>
        </w:rPr>
        <w:tab/>
      </w:r>
      <w:r w:rsidRPr="00C410D1">
        <w:rPr>
          <w:rFonts w:ascii="Calibri" w:hAnsi="Calibri"/>
          <w:sz w:val="20"/>
        </w:rPr>
        <w:t>Thurs-</w:t>
      </w:r>
      <w:r w:rsidR="00017EC9" w:rsidRPr="00C410D1">
        <w:rPr>
          <w:rFonts w:ascii="Calibri" w:hAnsi="Calibri"/>
          <w:sz w:val="20"/>
        </w:rPr>
        <w:t>Fri</w:t>
      </w:r>
      <w:r w:rsidR="007147F4" w:rsidRPr="00C410D1">
        <w:rPr>
          <w:rFonts w:ascii="Calibri" w:hAnsi="Calibri"/>
          <w:sz w:val="20"/>
        </w:rPr>
        <w:t>,</w:t>
      </w:r>
      <w:r w:rsidR="00FD4431" w:rsidRPr="00C410D1">
        <w:rPr>
          <w:rFonts w:ascii="Calibri" w:hAnsi="Calibri"/>
          <w:sz w:val="20"/>
        </w:rPr>
        <w:t xml:space="preserve"> </w:t>
      </w:r>
      <w:r w:rsidR="00DA03E6" w:rsidRPr="00C410D1">
        <w:rPr>
          <w:rFonts w:ascii="Calibri" w:hAnsi="Calibri"/>
          <w:sz w:val="20"/>
        </w:rPr>
        <w:t>Apr</w:t>
      </w:r>
      <w:r w:rsidR="00017EC9" w:rsidRPr="00C410D1">
        <w:rPr>
          <w:rFonts w:ascii="Calibri" w:hAnsi="Calibri"/>
          <w:sz w:val="20"/>
        </w:rPr>
        <w:t xml:space="preserve"> </w:t>
      </w:r>
      <w:r w:rsidR="00DA03E6" w:rsidRPr="00C410D1">
        <w:rPr>
          <w:rFonts w:ascii="Calibri" w:hAnsi="Calibri"/>
          <w:sz w:val="20"/>
        </w:rPr>
        <w:t>2</w:t>
      </w:r>
      <w:r w:rsidR="00B72E2D" w:rsidRPr="00C410D1">
        <w:rPr>
          <w:rFonts w:ascii="Calibri" w:hAnsi="Calibri"/>
          <w:sz w:val="20"/>
        </w:rPr>
        <w:t>3</w:t>
      </w:r>
      <w:r w:rsidR="00351D77">
        <w:rPr>
          <w:rFonts w:ascii="Calibri" w:hAnsi="Calibri"/>
          <w:sz w:val="20"/>
        </w:rPr>
        <w:t>–</w:t>
      </w:r>
      <w:r w:rsidR="00DA03E6" w:rsidRPr="00C410D1">
        <w:rPr>
          <w:rFonts w:ascii="Calibri" w:hAnsi="Calibri"/>
          <w:sz w:val="20"/>
        </w:rPr>
        <w:t>2</w:t>
      </w:r>
      <w:r w:rsidR="00B72E2D" w:rsidRPr="00C410D1">
        <w:rPr>
          <w:rFonts w:ascii="Calibri" w:hAnsi="Calibri"/>
          <w:sz w:val="20"/>
        </w:rPr>
        <w:t>4</w:t>
      </w:r>
      <w:r w:rsidRPr="00C410D1">
        <w:rPr>
          <w:rFonts w:ascii="Calibri" w:hAnsi="Calibri"/>
          <w:sz w:val="20"/>
          <w:vertAlign w:val="superscript"/>
        </w:rPr>
        <w:t>th</w:t>
      </w:r>
      <w:r w:rsidR="002016F6" w:rsidRPr="00C410D1">
        <w:rPr>
          <w:rFonts w:ascii="Calibri" w:hAnsi="Calibri"/>
          <w:sz w:val="20"/>
        </w:rPr>
        <w:t xml:space="preserve"> 20</w:t>
      </w:r>
      <w:r w:rsidR="008137D5" w:rsidRPr="00C410D1">
        <w:rPr>
          <w:rFonts w:ascii="Calibri" w:hAnsi="Calibri"/>
          <w:sz w:val="20"/>
        </w:rPr>
        <w:t>2</w:t>
      </w:r>
      <w:r w:rsidR="00B72E2D" w:rsidRPr="00C410D1">
        <w:rPr>
          <w:rFonts w:ascii="Calibri" w:hAnsi="Calibri"/>
          <w:sz w:val="20"/>
        </w:rPr>
        <w:t>6</w:t>
      </w:r>
    </w:p>
    <w:p w14:paraId="0D8D9A36" w14:textId="42E37499" w:rsidR="007147F4" w:rsidRPr="00C410D1" w:rsidRDefault="00147969" w:rsidP="00147213">
      <w:pPr>
        <w:pStyle w:val="BodyTextIndent"/>
        <w:tabs>
          <w:tab w:val="left" w:pos="6660"/>
        </w:tabs>
        <w:ind w:left="450"/>
        <w:jc w:val="left"/>
        <w:rPr>
          <w:rFonts w:ascii="Calibri" w:hAnsi="Calibri"/>
          <w:b/>
          <w:sz w:val="20"/>
        </w:rPr>
      </w:pPr>
      <w:r w:rsidRPr="00C410D1">
        <w:rPr>
          <w:rFonts w:ascii="Calibri" w:hAnsi="Calibri"/>
          <w:b/>
          <w:sz w:val="20"/>
        </w:rPr>
        <w:t>Final Project</w:t>
      </w:r>
      <w:r w:rsidR="005274A5" w:rsidRPr="00C410D1">
        <w:rPr>
          <w:rFonts w:ascii="Calibri" w:hAnsi="Calibri"/>
          <w:b/>
          <w:sz w:val="20"/>
        </w:rPr>
        <w:t xml:space="preserve"> Paper</w:t>
      </w:r>
      <w:r w:rsidRPr="00C410D1">
        <w:rPr>
          <w:rFonts w:ascii="Calibri" w:hAnsi="Calibri"/>
          <w:b/>
          <w:sz w:val="20"/>
        </w:rPr>
        <w:t xml:space="preserve"> Due</w:t>
      </w:r>
      <w:r w:rsidR="007147F4" w:rsidRPr="00C410D1">
        <w:rPr>
          <w:rFonts w:ascii="Calibri" w:hAnsi="Calibri"/>
          <w:b/>
          <w:sz w:val="20"/>
        </w:rPr>
        <w:tab/>
      </w:r>
      <w:r w:rsidR="009466BC" w:rsidRPr="00C410D1">
        <w:rPr>
          <w:rFonts w:ascii="Calibri" w:hAnsi="Calibri"/>
          <w:b/>
          <w:sz w:val="20"/>
        </w:rPr>
        <w:t>Wed</w:t>
      </w:r>
      <w:r w:rsidR="007147F4" w:rsidRPr="00C410D1">
        <w:rPr>
          <w:rFonts w:ascii="Calibri" w:hAnsi="Calibri"/>
          <w:b/>
          <w:sz w:val="20"/>
        </w:rPr>
        <w:t xml:space="preserve">, </w:t>
      </w:r>
      <w:r w:rsidR="00137B7D" w:rsidRPr="00C410D1">
        <w:rPr>
          <w:rFonts w:ascii="Calibri" w:hAnsi="Calibri"/>
          <w:b/>
          <w:sz w:val="20"/>
        </w:rPr>
        <w:t>Apr</w:t>
      </w:r>
      <w:r w:rsidR="007147F4" w:rsidRPr="00C410D1">
        <w:rPr>
          <w:rFonts w:ascii="Calibri" w:hAnsi="Calibri"/>
          <w:b/>
          <w:sz w:val="20"/>
        </w:rPr>
        <w:t xml:space="preserve"> </w:t>
      </w:r>
      <w:r w:rsidR="00B72E2D" w:rsidRPr="00C410D1">
        <w:rPr>
          <w:rFonts w:ascii="Calibri" w:hAnsi="Calibri"/>
          <w:b/>
          <w:sz w:val="20"/>
        </w:rPr>
        <w:t>29</w:t>
      </w:r>
      <w:r w:rsidR="0012660B" w:rsidRPr="00C410D1">
        <w:rPr>
          <w:rFonts w:ascii="Calibri" w:hAnsi="Calibri"/>
          <w:b/>
          <w:sz w:val="20"/>
          <w:vertAlign w:val="superscript"/>
        </w:rPr>
        <w:t>th</w:t>
      </w:r>
      <w:proofErr w:type="gramStart"/>
      <w:r w:rsidR="0012660B" w:rsidRPr="00C410D1">
        <w:rPr>
          <w:rFonts w:ascii="Calibri" w:hAnsi="Calibri"/>
          <w:b/>
          <w:sz w:val="20"/>
        </w:rPr>
        <w:t xml:space="preserve"> 20</w:t>
      </w:r>
      <w:r w:rsidRPr="00C410D1">
        <w:rPr>
          <w:rFonts w:ascii="Calibri" w:hAnsi="Calibri"/>
          <w:b/>
          <w:sz w:val="20"/>
        </w:rPr>
        <w:t>2</w:t>
      </w:r>
      <w:r w:rsidR="00B72E2D" w:rsidRPr="00C410D1">
        <w:rPr>
          <w:rFonts w:ascii="Calibri" w:hAnsi="Calibri"/>
          <w:b/>
          <w:sz w:val="20"/>
        </w:rPr>
        <w:t>6</w:t>
      </w:r>
      <w:proofErr w:type="gramEnd"/>
    </w:p>
    <w:p w14:paraId="0C61C5B7" w14:textId="50714B6B" w:rsidR="004B5F47" w:rsidRPr="00C410D1" w:rsidRDefault="00137B7D" w:rsidP="004B5F47">
      <w:pPr>
        <w:pStyle w:val="BodyTextIndent"/>
        <w:tabs>
          <w:tab w:val="left" w:pos="6660"/>
        </w:tabs>
        <w:ind w:left="450"/>
        <w:jc w:val="left"/>
        <w:rPr>
          <w:rFonts w:ascii="Calibri" w:hAnsi="Calibri"/>
          <w:sz w:val="20"/>
        </w:rPr>
      </w:pPr>
      <w:r w:rsidRPr="00C410D1">
        <w:rPr>
          <w:rFonts w:ascii="Calibri" w:hAnsi="Calibri"/>
          <w:sz w:val="20"/>
        </w:rPr>
        <w:t>Spring</w:t>
      </w:r>
      <w:r w:rsidR="002016F6" w:rsidRPr="00C410D1">
        <w:rPr>
          <w:rFonts w:ascii="Calibri" w:hAnsi="Calibri"/>
          <w:sz w:val="20"/>
        </w:rPr>
        <w:t xml:space="preserve"> 20</w:t>
      </w:r>
      <w:r w:rsidR="00147969" w:rsidRPr="00C410D1">
        <w:rPr>
          <w:rFonts w:ascii="Calibri" w:hAnsi="Calibri"/>
          <w:sz w:val="20"/>
        </w:rPr>
        <w:t>2</w:t>
      </w:r>
      <w:r w:rsidR="006549FD" w:rsidRPr="00C410D1">
        <w:rPr>
          <w:rFonts w:ascii="Calibri" w:hAnsi="Calibri"/>
          <w:sz w:val="20"/>
        </w:rPr>
        <w:t>6</w:t>
      </w:r>
      <w:r w:rsidR="00F40B2B" w:rsidRPr="00C410D1">
        <w:rPr>
          <w:rFonts w:ascii="Calibri" w:hAnsi="Calibri"/>
          <w:sz w:val="20"/>
        </w:rPr>
        <w:t xml:space="preserve"> Grades </w:t>
      </w:r>
      <w:r w:rsidR="00696B03" w:rsidRPr="00C410D1">
        <w:rPr>
          <w:rFonts w:ascii="Calibri" w:hAnsi="Calibri"/>
          <w:sz w:val="20"/>
        </w:rPr>
        <w:t>Available</w:t>
      </w:r>
      <w:r w:rsidR="00F40B2B" w:rsidRPr="00C410D1">
        <w:rPr>
          <w:rFonts w:ascii="Calibri" w:hAnsi="Calibri"/>
          <w:sz w:val="20"/>
        </w:rPr>
        <w:t xml:space="preserve"> on https://one.uf.edu/dashboard/</w:t>
      </w:r>
      <w:r w:rsidR="004B5F47" w:rsidRPr="00C410D1">
        <w:rPr>
          <w:rFonts w:ascii="Calibri" w:hAnsi="Calibri"/>
          <w:sz w:val="20"/>
        </w:rPr>
        <w:tab/>
      </w:r>
      <w:r w:rsidR="007E655A" w:rsidRPr="00C410D1">
        <w:rPr>
          <w:rFonts w:ascii="Calibri" w:hAnsi="Calibri"/>
          <w:sz w:val="20"/>
        </w:rPr>
        <w:t>Wed</w:t>
      </w:r>
      <w:r w:rsidR="004B5F47" w:rsidRPr="00C410D1">
        <w:rPr>
          <w:rFonts w:ascii="Calibri" w:hAnsi="Calibri"/>
          <w:sz w:val="20"/>
        </w:rPr>
        <w:t xml:space="preserve">, </w:t>
      </w:r>
      <w:r w:rsidRPr="00C410D1">
        <w:rPr>
          <w:rFonts w:ascii="Calibri" w:hAnsi="Calibri"/>
          <w:sz w:val="20"/>
        </w:rPr>
        <w:t xml:space="preserve">May </w:t>
      </w:r>
      <w:r w:rsidR="00B72E2D" w:rsidRPr="00C410D1">
        <w:rPr>
          <w:rFonts w:ascii="Calibri" w:hAnsi="Calibri"/>
          <w:sz w:val="20"/>
        </w:rPr>
        <w:t>6</w:t>
      </w:r>
      <w:r w:rsidRPr="00C410D1">
        <w:rPr>
          <w:rFonts w:ascii="Calibri" w:hAnsi="Calibri"/>
          <w:sz w:val="20"/>
          <w:vertAlign w:val="superscript"/>
        </w:rPr>
        <w:t>th</w:t>
      </w:r>
      <w:proofErr w:type="gramStart"/>
      <w:r w:rsidRPr="00C410D1">
        <w:rPr>
          <w:rFonts w:ascii="Calibri" w:hAnsi="Calibri"/>
          <w:sz w:val="20"/>
        </w:rPr>
        <w:t xml:space="preserve"> </w:t>
      </w:r>
      <w:r w:rsidR="005274A5" w:rsidRPr="00C410D1">
        <w:rPr>
          <w:rFonts w:ascii="Calibri" w:hAnsi="Calibri"/>
          <w:sz w:val="20"/>
        </w:rPr>
        <w:t>202</w:t>
      </w:r>
      <w:r w:rsidR="00B72E2D" w:rsidRPr="00C410D1">
        <w:rPr>
          <w:rFonts w:ascii="Calibri" w:hAnsi="Calibri"/>
          <w:sz w:val="20"/>
        </w:rPr>
        <w:t>6</w:t>
      </w:r>
      <w:proofErr w:type="gramEnd"/>
    </w:p>
    <w:p w14:paraId="1DEAA485" w14:textId="77777777" w:rsidR="00930FCB" w:rsidRDefault="00930FCB" w:rsidP="004B5F47">
      <w:pPr>
        <w:pStyle w:val="BodyTextIndent"/>
        <w:tabs>
          <w:tab w:val="left" w:pos="6660"/>
        </w:tabs>
        <w:ind w:left="450"/>
        <w:jc w:val="left"/>
        <w:rPr>
          <w:rFonts w:ascii="Calibri" w:hAnsi="Calibri"/>
          <w:sz w:val="20"/>
        </w:rPr>
      </w:pPr>
    </w:p>
    <w:p w14:paraId="0D50CEA2" w14:textId="77777777" w:rsidR="008F3B3F" w:rsidRPr="00DE7774" w:rsidRDefault="008F3B3F" w:rsidP="008F3B3F">
      <w:pPr>
        <w:pStyle w:val="Heading1"/>
        <w:tabs>
          <w:tab w:val="clear" w:pos="3240"/>
        </w:tabs>
        <w:ind w:left="720" w:hanging="720"/>
        <w:jc w:val="left"/>
        <w:rPr>
          <w:rFonts w:ascii="Calibri" w:hAnsi="Calibri" w:cs="Times New Roman"/>
        </w:rPr>
      </w:pPr>
      <w:r>
        <w:rPr>
          <w:rFonts w:ascii="Calibri" w:hAnsi="Calibri" w:cs="Times New Roman"/>
        </w:rPr>
        <w:t>Academic</w:t>
      </w:r>
      <w:r w:rsidRPr="00DE7774">
        <w:rPr>
          <w:rFonts w:ascii="Calibri" w:hAnsi="Calibri" w:cs="Times New Roman"/>
        </w:rPr>
        <w:t xml:space="preserve"> Policies:</w:t>
      </w:r>
    </w:p>
    <w:p w14:paraId="7013C34A" w14:textId="77777777" w:rsidR="008F3B3F" w:rsidRPr="00A67C00" w:rsidRDefault="008F3B3F" w:rsidP="008F3B3F">
      <w:pPr>
        <w:outlineLvl w:val="0"/>
        <w:rPr>
          <w:rFonts w:ascii="Calibri" w:hAnsi="Calibri"/>
          <w:color w:val="FF0000"/>
        </w:rPr>
      </w:pPr>
    </w:p>
    <w:p w14:paraId="4137CEB1" w14:textId="77777777" w:rsidR="008F3B3F" w:rsidRDefault="008F3B3F" w:rsidP="008F3B3F">
      <w:pPr>
        <w:ind w:left="540"/>
        <w:rPr>
          <w:rFonts w:ascii="Calibri" w:hAnsi="Calibri"/>
          <w:bCs/>
        </w:rPr>
      </w:pPr>
      <w:r>
        <w:rPr>
          <w:rFonts w:ascii="Calibri" w:hAnsi="Calibri"/>
          <w:bCs/>
        </w:rPr>
        <w:t xml:space="preserve">This course complies with all UF academic policies. For detailed information on those policies and to find additional resources for students, please go to </w:t>
      </w:r>
      <w:hyperlink r:id="rId11" w:history="1">
        <w:r w:rsidRPr="008B04CC">
          <w:rPr>
            <w:rStyle w:val="Hyperlink"/>
            <w:rFonts w:ascii="Calibri" w:hAnsi="Calibri"/>
            <w:bCs/>
          </w:rPr>
          <w:t>https://syllabus.ufl.edu/syllabus-policy/uf-syllabus-policy-links/</w:t>
        </w:r>
      </w:hyperlink>
      <w:r>
        <w:rPr>
          <w:rFonts w:ascii="Calibri" w:hAnsi="Calibri"/>
          <w:bCs/>
        </w:rPr>
        <w:t>.</w:t>
      </w:r>
    </w:p>
    <w:p w14:paraId="56D815B9" w14:textId="77777777" w:rsidR="00206178" w:rsidRDefault="00206178" w:rsidP="008F3B3F">
      <w:pPr>
        <w:pStyle w:val="Heading1"/>
        <w:numPr>
          <w:ilvl w:val="0"/>
          <w:numId w:val="0"/>
        </w:numPr>
        <w:tabs>
          <w:tab w:val="clear" w:pos="540"/>
          <w:tab w:val="left" w:pos="450"/>
        </w:tabs>
        <w:spacing w:line="276" w:lineRule="auto"/>
        <w:jc w:val="left"/>
        <w:rPr>
          <w:rFonts w:ascii="Calibri" w:hAnsi="Calibri" w:cs="Times New Roman"/>
        </w:rPr>
      </w:pPr>
    </w:p>
    <w:p w14:paraId="787516B9" w14:textId="75E7C0B0" w:rsidR="000612F7" w:rsidRDefault="0054402A" w:rsidP="00763819">
      <w:pPr>
        <w:pStyle w:val="Heading1"/>
        <w:tabs>
          <w:tab w:val="clear" w:pos="540"/>
          <w:tab w:val="clear" w:pos="3240"/>
          <w:tab w:val="left" w:pos="450"/>
        </w:tabs>
        <w:spacing w:line="276" w:lineRule="auto"/>
        <w:ind w:left="0" w:firstLine="0"/>
        <w:jc w:val="left"/>
        <w:rPr>
          <w:rFonts w:ascii="Calibri" w:hAnsi="Calibri" w:cs="Times New Roman"/>
        </w:rPr>
      </w:pPr>
      <w:r w:rsidRPr="00C05599">
        <w:rPr>
          <w:rFonts w:ascii="Calibri" w:hAnsi="Calibri" w:cs="Times New Roman"/>
        </w:rPr>
        <w:t xml:space="preserve">Weekly </w:t>
      </w:r>
      <w:r w:rsidR="0024773E" w:rsidRPr="00C05599">
        <w:rPr>
          <w:rFonts w:ascii="Calibri" w:hAnsi="Calibri" w:cs="Times New Roman"/>
        </w:rPr>
        <w:t>Topic</w:t>
      </w:r>
      <w:r w:rsidRPr="00C05599">
        <w:rPr>
          <w:rFonts w:ascii="Calibri" w:hAnsi="Calibri" w:cs="Times New Roman"/>
        </w:rPr>
        <w:t xml:space="preserve"> </w:t>
      </w:r>
      <w:r w:rsidR="000612F7" w:rsidRPr="00C05599">
        <w:rPr>
          <w:rFonts w:ascii="Calibri" w:hAnsi="Calibri" w:cs="Times New Roman"/>
        </w:rPr>
        <w:t>Schedule</w:t>
      </w:r>
      <w:r w:rsidR="00911DE4">
        <w:rPr>
          <w:rFonts w:ascii="Calibri" w:hAnsi="Calibri" w:cs="Times New Roman"/>
        </w:rPr>
        <w:t xml:space="preserve">, </w:t>
      </w:r>
      <w:r w:rsidR="0024773E" w:rsidRPr="00C05599">
        <w:rPr>
          <w:rFonts w:ascii="Calibri" w:hAnsi="Calibri" w:cs="Times New Roman"/>
        </w:rPr>
        <w:t>Assignment</w:t>
      </w:r>
      <w:r w:rsidR="00911DE4">
        <w:rPr>
          <w:rFonts w:ascii="Calibri" w:hAnsi="Calibri" w:cs="Times New Roman"/>
        </w:rPr>
        <w:t>s, and Exams</w:t>
      </w:r>
      <w:r w:rsidR="0024773E" w:rsidRPr="00C05599">
        <w:rPr>
          <w:rFonts w:ascii="Calibri" w:hAnsi="Calibri" w:cs="Times New Roman"/>
        </w:rPr>
        <w:t xml:space="preserve"> </w:t>
      </w:r>
      <w:r w:rsidR="0039506A" w:rsidRPr="00C05599">
        <w:rPr>
          <w:rFonts w:ascii="Calibri" w:hAnsi="Calibri" w:cs="Times New Roman"/>
        </w:rPr>
        <w:t xml:space="preserve">(Schedule is </w:t>
      </w:r>
      <w:r w:rsidR="008D32F6">
        <w:rPr>
          <w:rFonts w:ascii="Calibri" w:hAnsi="Calibri" w:cs="Times New Roman"/>
        </w:rPr>
        <w:t>provisional and subject</w:t>
      </w:r>
      <w:r w:rsidR="0039506A" w:rsidRPr="00C05599">
        <w:rPr>
          <w:rFonts w:ascii="Calibri" w:hAnsi="Calibri" w:cs="Times New Roman"/>
        </w:rPr>
        <w:t xml:space="preserve"> to</w:t>
      </w:r>
      <w:r w:rsidR="008D32F6">
        <w:rPr>
          <w:rFonts w:ascii="Calibri" w:hAnsi="Calibri" w:cs="Times New Roman"/>
        </w:rPr>
        <w:t xml:space="preserve"> change</w:t>
      </w:r>
      <w:r w:rsidR="0039506A" w:rsidRPr="00C05599">
        <w:rPr>
          <w:rFonts w:ascii="Calibri" w:hAnsi="Calibri" w:cs="Times New Roman"/>
        </w:rPr>
        <w:t>)</w:t>
      </w:r>
    </w:p>
    <w:p w14:paraId="09ACACC5" w14:textId="77777777" w:rsidR="00E546FA" w:rsidRDefault="00E546FA" w:rsidP="00E546FA"/>
    <w:p w14:paraId="0E560250" w14:textId="77777777" w:rsidR="00E546FA" w:rsidRDefault="00E546FA" w:rsidP="00E546FA">
      <w:pPr>
        <w:ind w:left="450"/>
        <w:rPr>
          <w:rFonts w:ascii="Calibri" w:hAnsi="Calibri"/>
        </w:rPr>
      </w:pPr>
      <w:bookmarkStart w:id="3" w:name="_Hlk214529635"/>
      <w:r w:rsidRPr="00E546FA">
        <w:rPr>
          <w:rFonts w:asciiTheme="minorHAnsi" w:hAnsiTheme="minorHAnsi" w:cstheme="minorHAnsi"/>
          <w:b/>
          <w:bCs/>
        </w:rPr>
        <w:t>Jan 14 (Wed)</w:t>
      </w:r>
      <w:r>
        <w:rPr>
          <w:rFonts w:asciiTheme="minorHAnsi" w:hAnsiTheme="minorHAnsi" w:cstheme="minorHAnsi"/>
        </w:rPr>
        <w:t xml:space="preserve">: </w:t>
      </w:r>
      <w:r w:rsidRPr="00850FC1">
        <w:rPr>
          <w:rFonts w:ascii="Calibri" w:hAnsi="Calibri"/>
        </w:rPr>
        <w:t>Course Introduction; Assignment #1</w:t>
      </w:r>
    </w:p>
    <w:p w14:paraId="280ADA68" w14:textId="1D859174" w:rsidR="00E546FA" w:rsidRDefault="00E546FA" w:rsidP="00E546FA">
      <w:pPr>
        <w:ind w:left="450"/>
        <w:rPr>
          <w:rFonts w:ascii="Calibri" w:hAnsi="Calibri"/>
        </w:rPr>
      </w:pPr>
      <w:r>
        <w:rPr>
          <w:rFonts w:ascii="Calibri" w:hAnsi="Calibri"/>
        </w:rPr>
        <w:t>Read Before Class: No</w:t>
      </w:r>
      <w:r w:rsidR="001364C6">
        <w:rPr>
          <w:rFonts w:ascii="Calibri" w:hAnsi="Calibri"/>
        </w:rPr>
        <w:t xml:space="preserve"> </w:t>
      </w:r>
      <w:proofErr w:type="gramStart"/>
      <w:r w:rsidR="001364C6">
        <w:rPr>
          <w:rFonts w:ascii="Calibri" w:hAnsi="Calibri"/>
        </w:rPr>
        <w:t>readings</w:t>
      </w:r>
      <w:proofErr w:type="gramEnd"/>
      <w:r w:rsidR="001364C6">
        <w:rPr>
          <w:rFonts w:ascii="Calibri" w:hAnsi="Calibri"/>
        </w:rPr>
        <w:t xml:space="preserve"> this week</w:t>
      </w:r>
    </w:p>
    <w:p w14:paraId="5A359915" w14:textId="77777777" w:rsidR="00E546FA" w:rsidRDefault="00E546FA" w:rsidP="00E546FA">
      <w:pPr>
        <w:ind w:left="450"/>
        <w:rPr>
          <w:rFonts w:asciiTheme="minorHAnsi" w:hAnsiTheme="minorHAnsi" w:cstheme="minorHAnsi"/>
          <w:b/>
          <w:bCs/>
        </w:rPr>
      </w:pPr>
    </w:p>
    <w:p w14:paraId="7AA04D5D" w14:textId="77777777" w:rsidR="00E546FA" w:rsidRDefault="00E546FA" w:rsidP="00E546FA">
      <w:pPr>
        <w:ind w:left="450"/>
        <w:rPr>
          <w:rFonts w:asciiTheme="minorHAnsi" w:hAnsiTheme="minorHAnsi"/>
        </w:rPr>
      </w:pPr>
      <w:r>
        <w:rPr>
          <w:rFonts w:asciiTheme="minorHAnsi" w:hAnsiTheme="minorHAnsi" w:cstheme="minorHAnsi"/>
          <w:b/>
          <w:bCs/>
        </w:rPr>
        <w:t>Jan 21 (Wed)</w:t>
      </w:r>
      <w:r>
        <w:rPr>
          <w:rFonts w:asciiTheme="minorHAnsi" w:hAnsiTheme="minorHAnsi" w:cstheme="minorHAnsi"/>
        </w:rPr>
        <w:t xml:space="preserve">: </w:t>
      </w:r>
      <w:r w:rsidRPr="00850FC1">
        <w:rPr>
          <w:rFonts w:asciiTheme="minorHAnsi" w:hAnsiTheme="minorHAnsi"/>
        </w:rPr>
        <w:t>Physical Hazard Risk Mapping; Assignment #2; #1 due</w:t>
      </w:r>
    </w:p>
    <w:p w14:paraId="1CF10D32" w14:textId="427E1960" w:rsidR="00E546FA" w:rsidRDefault="00E546FA" w:rsidP="00E546FA">
      <w:pPr>
        <w:ind w:left="450"/>
        <w:rPr>
          <w:rFonts w:asciiTheme="minorHAnsi" w:hAnsiTheme="minorHAnsi"/>
          <w:lang w:val="fr-FR"/>
        </w:rPr>
      </w:pPr>
      <w:r>
        <w:rPr>
          <w:rFonts w:ascii="Calibri" w:hAnsi="Calibri"/>
        </w:rPr>
        <w:t xml:space="preserve">Read Before Class: </w:t>
      </w:r>
      <w:proofErr w:type="spellStart"/>
      <w:r w:rsidRPr="00CB3957">
        <w:rPr>
          <w:rFonts w:asciiTheme="minorHAnsi" w:hAnsiTheme="minorHAnsi"/>
          <w:lang w:val="fr-FR"/>
        </w:rPr>
        <w:t>Trepanier</w:t>
      </w:r>
      <w:proofErr w:type="spellEnd"/>
      <w:r w:rsidRPr="00CB3957">
        <w:rPr>
          <w:rFonts w:asciiTheme="minorHAnsi" w:hAnsiTheme="minorHAnsi"/>
          <w:lang w:val="fr-FR"/>
        </w:rPr>
        <w:t xml:space="preserve"> et al. 2015; Allen et al. 2021</w:t>
      </w:r>
    </w:p>
    <w:p w14:paraId="089DD2E7" w14:textId="77777777" w:rsidR="00E546FA" w:rsidRDefault="00E546FA" w:rsidP="00E546FA">
      <w:pPr>
        <w:ind w:left="450"/>
        <w:rPr>
          <w:rFonts w:asciiTheme="minorHAnsi" w:hAnsiTheme="minorHAnsi" w:cstheme="minorHAnsi"/>
          <w:b/>
          <w:bCs/>
        </w:rPr>
      </w:pPr>
    </w:p>
    <w:p w14:paraId="508B7A6F" w14:textId="77777777" w:rsidR="00E546FA" w:rsidRDefault="00E546FA" w:rsidP="00E546FA">
      <w:pPr>
        <w:ind w:left="450"/>
        <w:rPr>
          <w:rFonts w:asciiTheme="minorHAnsi" w:hAnsiTheme="minorHAnsi"/>
        </w:rPr>
      </w:pPr>
      <w:r>
        <w:rPr>
          <w:rFonts w:asciiTheme="minorHAnsi" w:hAnsiTheme="minorHAnsi" w:cstheme="minorHAnsi"/>
          <w:b/>
          <w:bCs/>
        </w:rPr>
        <w:t>Jan 28 (Wed)</w:t>
      </w:r>
      <w:r w:rsidRPr="00E546FA">
        <w:rPr>
          <w:rFonts w:asciiTheme="minorHAnsi" w:hAnsiTheme="minorHAnsi" w:cstheme="minorHAnsi"/>
        </w:rPr>
        <w:t>:</w:t>
      </w:r>
      <w:r>
        <w:rPr>
          <w:rFonts w:asciiTheme="minorHAnsi" w:hAnsiTheme="minorHAnsi" w:cstheme="minorHAnsi"/>
          <w:b/>
          <w:bCs/>
        </w:rPr>
        <w:t xml:space="preserve"> </w:t>
      </w:r>
      <w:r w:rsidRPr="00850FC1">
        <w:rPr>
          <w:rFonts w:asciiTheme="minorHAnsi" w:hAnsiTheme="minorHAnsi"/>
        </w:rPr>
        <w:t>Multi-Hazard Risk Mapping; Assignment #3; #2 due</w:t>
      </w:r>
    </w:p>
    <w:p w14:paraId="6D72B2EF" w14:textId="284740BE" w:rsidR="00E546FA" w:rsidRDefault="00E546FA" w:rsidP="00E546FA">
      <w:pPr>
        <w:ind w:left="450"/>
        <w:rPr>
          <w:rFonts w:asciiTheme="minorHAnsi" w:hAnsiTheme="minorHAnsi"/>
        </w:rPr>
      </w:pPr>
      <w:r>
        <w:rPr>
          <w:rFonts w:asciiTheme="minorHAnsi" w:hAnsiTheme="minorHAnsi"/>
        </w:rPr>
        <w:t xml:space="preserve">Read Before Class: </w:t>
      </w:r>
      <w:r w:rsidRPr="002C534B">
        <w:rPr>
          <w:rFonts w:asciiTheme="minorHAnsi" w:hAnsiTheme="minorHAnsi"/>
        </w:rPr>
        <w:t>Buck and Summers 2020; Iglesias et al. 2021</w:t>
      </w:r>
    </w:p>
    <w:p w14:paraId="0E6544E1" w14:textId="77777777" w:rsidR="00AE4C13" w:rsidRDefault="00AE4C13" w:rsidP="00E546FA">
      <w:pPr>
        <w:ind w:left="450"/>
        <w:rPr>
          <w:rFonts w:asciiTheme="minorHAnsi" w:hAnsiTheme="minorHAnsi"/>
        </w:rPr>
      </w:pPr>
    </w:p>
    <w:p w14:paraId="5B1DA93E" w14:textId="48DC94A7" w:rsidR="00AE4C13" w:rsidRDefault="00AE4C13" w:rsidP="00E546FA">
      <w:pPr>
        <w:ind w:left="450"/>
        <w:rPr>
          <w:rFonts w:asciiTheme="minorHAnsi" w:hAnsiTheme="minorHAnsi"/>
        </w:rPr>
      </w:pPr>
      <w:r>
        <w:rPr>
          <w:rFonts w:asciiTheme="minorHAnsi" w:hAnsiTheme="minorHAnsi"/>
          <w:b/>
          <w:bCs/>
        </w:rPr>
        <w:t>Feb 4 (Wed)</w:t>
      </w:r>
      <w:r>
        <w:rPr>
          <w:rFonts w:asciiTheme="minorHAnsi" w:hAnsiTheme="minorHAnsi"/>
        </w:rPr>
        <w:t xml:space="preserve">: </w:t>
      </w:r>
      <w:r w:rsidRPr="00850FC1">
        <w:rPr>
          <w:rFonts w:asciiTheme="minorHAnsi" w:hAnsiTheme="minorHAnsi"/>
        </w:rPr>
        <w:t>Geospatial Analysis of Damage &amp; Casualties; Assignment #4; #3 due</w:t>
      </w:r>
    </w:p>
    <w:p w14:paraId="0F8E984F" w14:textId="0974BDF5" w:rsidR="00AE4C13" w:rsidRDefault="00AE4C13" w:rsidP="00E546FA">
      <w:pPr>
        <w:ind w:left="450"/>
        <w:rPr>
          <w:rFonts w:asciiTheme="minorHAnsi" w:hAnsiTheme="minorHAnsi"/>
        </w:rPr>
      </w:pPr>
      <w:r>
        <w:rPr>
          <w:rFonts w:asciiTheme="minorHAnsi" w:hAnsiTheme="minorHAnsi"/>
        </w:rPr>
        <w:t xml:space="preserve">Read Before Class: </w:t>
      </w:r>
      <w:r w:rsidRPr="00AE4C13">
        <w:rPr>
          <w:rFonts w:asciiTheme="minorHAnsi" w:hAnsiTheme="minorHAnsi"/>
        </w:rPr>
        <w:t>Al Rifat et al. 2021; Sharpe and Wolkin 2022</w:t>
      </w:r>
    </w:p>
    <w:p w14:paraId="71C39E8F" w14:textId="77777777" w:rsidR="00AE4C13" w:rsidRDefault="00AE4C13" w:rsidP="00E546FA">
      <w:pPr>
        <w:ind w:left="450"/>
        <w:rPr>
          <w:rFonts w:asciiTheme="minorHAnsi" w:hAnsiTheme="minorHAnsi"/>
        </w:rPr>
      </w:pPr>
    </w:p>
    <w:p w14:paraId="315402DE" w14:textId="51EBB21A" w:rsidR="00AE4C13" w:rsidRDefault="00AE4C13" w:rsidP="00E546FA">
      <w:pPr>
        <w:ind w:left="450"/>
        <w:rPr>
          <w:rFonts w:asciiTheme="minorHAnsi" w:hAnsiTheme="minorHAnsi"/>
        </w:rPr>
      </w:pPr>
      <w:r>
        <w:rPr>
          <w:rFonts w:asciiTheme="minorHAnsi" w:hAnsiTheme="minorHAnsi" w:cstheme="minorHAnsi"/>
          <w:b/>
          <w:bCs/>
        </w:rPr>
        <w:t>Feb 11 (Wed)</w:t>
      </w:r>
      <w:r>
        <w:rPr>
          <w:rFonts w:asciiTheme="minorHAnsi" w:hAnsiTheme="minorHAnsi" w:cstheme="minorHAnsi"/>
        </w:rPr>
        <w:t xml:space="preserve">: </w:t>
      </w:r>
      <w:r w:rsidRPr="00850FC1">
        <w:rPr>
          <w:rFonts w:asciiTheme="minorHAnsi" w:hAnsiTheme="minorHAnsi"/>
        </w:rPr>
        <w:t>Demographic &amp; Geospatial Data Sources; Visualizing Uncertainty; Assignment #5; #4 due</w:t>
      </w:r>
    </w:p>
    <w:p w14:paraId="0FD49DA0" w14:textId="6A5D4795" w:rsidR="00AE4C13" w:rsidRDefault="00AE4C13" w:rsidP="00E546FA">
      <w:pPr>
        <w:ind w:left="450"/>
        <w:rPr>
          <w:rFonts w:asciiTheme="minorHAnsi" w:hAnsiTheme="minorHAnsi" w:cstheme="minorHAnsi"/>
        </w:rPr>
      </w:pPr>
      <w:r w:rsidRPr="00AE4C13">
        <w:rPr>
          <w:rFonts w:asciiTheme="minorHAnsi" w:hAnsiTheme="minorHAnsi" w:cstheme="minorHAnsi"/>
        </w:rPr>
        <w:t>Read Before Class</w:t>
      </w:r>
      <w:r>
        <w:rPr>
          <w:rFonts w:asciiTheme="minorHAnsi" w:hAnsiTheme="minorHAnsi" w:cstheme="minorHAnsi"/>
        </w:rPr>
        <w:t xml:space="preserve">: </w:t>
      </w:r>
      <w:r w:rsidRPr="00AE4C13">
        <w:rPr>
          <w:rFonts w:asciiTheme="minorHAnsi" w:hAnsiTheme="minorHAnsi" w:cstheme="minorHAnsi"/>
        </w:rPr>
        <w:t>Folch et al. 2016; Koo and Chun 2022</w:t>
      </w:r>
    </w:p>
    <w:p w14:paraId="0AB94379" w14:textId="77777777" w:rsidR="00AE4C13" w:rsidRDefault="00AE4C13" w:rsidP="00E546FA">
      <w:pPr>
        <w:ind w:left="450"/>
        <w:rPr>
          <w:rFonts w:asciiTheme="minorHAnsi" w:hAnsiTheme="minorHAnsi" w:cstheme="minorHAnsi"/>
        </w:rPr>
      </w:pPr>
    </w:p>
    <w:p w14:paraId="3A7651FE" w14:textId="502450FF" w:rsidR="00AE4C13" w:rsidRDefault="00AE4C13" w:rsidP="00E546FA">
      <w:pPr>
        <w:ind w:left="450"/>
        <w:rPr>
          <w:rFonts w:asciiTheme="minorHAnsi" w:hAnsiTheme="minorHAnsi"/>
        </w:rPr>
      </w:pPr>
      <w:r>
        <w:rPr>
          <w:rFonts w:asciiTheme="minorHAnsi" w:hAnsiTheme="minorHAnsi" w:cstheme="minorHAnsi"/>
          <w:b/>
          <w:bCs/>
        </w:rPr>
        <w:lastRenderedPageBreak/>
        <w:t>Feb 18 (Wed)</w:t>
      </w:r>
      <w:r>
        <w:rPr>
          <w:rFonts w:asciiTheme="minorHAnsi" w:hAnsiTheme="minorHAnsi" w:cstheme="minorHAnsi"/>
        </w:rPr>
        <w:t xml:space="preserve">: </w:t>
      </w:r>
      <w:r w:rsidR="001364C6" w:rsidRPr="00850FC1">
        <w:rPr>
          <w:rFonts w:ascii="Calibri" w:hAnsi="Calibri"/>
        </w:rPr>
        <w:t xml:space="preserve">Social Vulnerability Index: </w:t>
      </w:r>
      <w:r w:rsidR="001364C6" w:rsidRPr="00850FC1">
        <w:rPr>
          <w:rFonts w:asciiTheme="minorHAnsi" w:hAnsiTheme="minorHAnsi"/>
        </w:rPr>
        <w:t>Deductive &amp; Hierarchical Models; Assignment #6, #5 due</w:t>
      </w:r>
    </w:p>
    <w:p w14:paraId="7E39C77F" w14:textId="7D835092" w:rsidR="001364C6" w:rsidRDefault="001364C6" w:rsidP="00E546FA">
      <w:pPr>
        <w:ind w:left="450"/>
        <w:rPr>
          <w:rFonts w:asciiTheme="minorHAnsi" w:hAnsiTheme="minorHAnsi"/>
        </w:rPr>
      </w:pPr>
      <w:r>
        <w:rPr>
          <w:rFonts w:asciiTheme="minorHAnsi" w:hAnsiTheme="minorHAnsi" w:cstheme="minorHAnsi"/>
        </w:rPr>
        <w:t xml:space="preserve">Read Before Class: </w:t>
      </w:r>
      <w:r w:rsidRPr="002A442E">
        <w:rPr>
          <w:rFonts w:asciiTheme="minorHAnsi" w:hAnsiTheme="minorHAnsi"/>
        </w:rPr>
        <w:t>Lehnert et al. 2020; Cutter 2024</w:t>
      </w:r>
    </w:p>
    <w:p w14:paraId="5315207A" w14:textId="77777777" w:rsidR="001364C6" w:rsidRDefault="001364C6" w:rsidP="00E546FA">
      <w:pPr>
        <w:ind w:left="450"/>
        <w:rPr>
          <w:rFonts w:asciiTheme="minorHAnsi" w:hAnsiTheme="minorHAnsi"/>
        </w:rPr>
      </w:pPr>
    </w:p>
    <w:p w14:paraId="47DE197D" w14:textId="56193311" w:rsidR="001364C6" w:rsidRDefault="001364C6" w:rsidP="00E546FA">
      <w:pPr>
        <w:ind w:left="450"/>
        <w:rPr>
          <w:rFonts w:ascii="Calibri" w:hAnsi="Calibri"/>
        </w:rPr>
      </w:pPr>
      <w:r>
        <w:rPr>
          <w:rFonts w:asciiTheme="minorHAnsi" w:hAnsiTheme="minorHAnsi"/>
          <w:b/>
          <w:bCs/>
        </w:rPr>
        <w:t>Feb 25 (Wed)</w:t>
      </w:r>
      <w:r>
        <w:rPr>
          <w:rFonts w:asciiTheme="minorHAnsi" w:hAnsiTheme="minorHAnsi"/>
        </w:rPr>
        <w:t xml:space="preserve">: </w:t>
      </w:r>
      <w:r w:rsidRPr="00850FC1">
        <w:rPr>
          <w:rFonts w:ascii="Calibri" w:hAnsi="Calibri"/>
        </w:rPr>
        <w:t xml:space="preserve">Social Vulnerability Index: </w:t>
      </w:r>
      <w:r w:rsidRPr="00850FC1">
        <w:rPr>
          <w:rFonts w:asciiTheme="minorHAnsi" w:hAnsiTheme="minorHAnsi"/>
        </w:rPr>
        <w:t>Inductive Models</w:t>
      </w:r>
      <w:r w:rsidRPr="00850FC1">
        <w:rPr>
          <w:rFonts w:ascii="Calibri" w:hAnsi="Calibri"/>
        </w:rPr>
        <w:t>; Assignment #7; #6 due</w:t>
      </w:r>
    </w:p>
    <w:p w14:paraId="79A9D60D" w14:textId="165E207A" w:rsidR="001364C6" w:rsidRDefault="001364C6" w:rsidP="00E546FA">
      <w:pPr>
        <w:ind w:left="450"/>
        <w:rPr>
          <w:rFonts w:ascii="Calibri" w:hAnsi="Calibri"/>
        </w:rPr>
      </w:pPr>
      <w:r w:rsidRPr="001364C6">
        <w:rPr>
          <w:rFonts w:asciiTheme="minorHAnsi" w:hAnsiTheme="minorHAnsi"/>
        </w:rPr>
        <w:t>Read Before Class</w:t>
      </w:r>
      <w:r>
        <w:rPr>
          <w:rFonts w:asciiTheme="minorHAnsi" w:hAnsiTheme="minorHAnsi"/>
        </w:rPr>
        <w:t xml:space="preserve">: </w:t>
      </w:r>
      <w:r w:rsidRPr="008D0471">
        <w:rPr>
          <w:rFonts w:ascii="Calibri" w:hAnsi="Calibri"/>
        </w:rPr>
        <w:t>Derakhshan et al. 2020</w:t>
      </w:r>
      <w:r>
        <w:rPr>
          <w:rFonts w:ascii="Calibri" w:hAnsi="Calibri"/>
        </w:rPr>
        <w:t>; Nelson 2025</w:t>
      </w:r>
    </w:p>
    <w:p w14:paraId="7FED27F9" w14:textId="77777777" w:rsidR="001364C6" w:rsidRDefault="001364C6" w:rsidP="00E546FA">
      <w:pPr>
        <w:ind w:left="450"/>
        <w:rPr>
          <w:rFonts w:ascii="Calibri" w:hAnsi="Calibri"/>
        </w:rPr>
      </w:pPr>
    </w:p>
    <w:p w14:paraId="110759B4" w14:textId="78EE05D5" w:rsidR="001364C6" w:rsidRDefault="001364C6" w:rsidP="001364C6">
      <w:pPr>
        <w:ind w:left="450"/>
        <w:rPr>
          <w:rFonts w:ascii="Calibri" w:hAnsi="Calibri"/>
        </w:rPr>
      </w:pPr>
      <w:r>
        <w:rPr>
          <w:rFonts w:ascii="Calibri" w:hAnsi="Calibri"/>
          <w:b/>
          <w:bCs/>
        </w:rPr>
        <w:t>Mar 4 (Wed)</w:t>
      </w:r>
      <w:r>
        <w:rPr>
          <w:rFonts w:ascii="Calibri" w:hAnsi="Calibri"/>
        </w:rPr>
        <w:t xml:space="preserve">: </w:t>
      </w:r>
      <w:proofErr w:type="spellStart"/>
      <w:r w:rsidRPr="001364C6">
        <w:rPr>
          <w:rFonts w:ascii="Calibri" w:hAnsi="Calibri"/>
        </w:rPr>
        <w:t>Dasymetric</w:t>
      </w:r>
      <w:proofErr w:type="spellEnd"/>
      <w:r w:rsidRPr="001364C6">
        <w:rPr>
          <w:rFonts w:ascii="Calibri" w:hAnsi="Calibri"/>
        </w:rPr>
        <w:t xml:space="preserve"> Mapping &amp; Social Vulnerability Analysis;</w:t>
      </w:r>
      <w:r>
        <w:rPr>
          <w:rFonts w:ascii="Calibri" w:hAnsi="Calibri"/>
        </w:rPr>
        <w:t xml:space="preserve"> </w:t>
      </w:r>
      <w:r w:rsidRPr="001364C6">
        <w:rPr>
          <w:rFonts w:ascii="Calibri" w:hAnsi="Calibri"/>
        </w:rPr>
        <w:t>Assignment #8; #7 due</w:t>
      </w:r>
    </w:p>
    <w:p w14:paraId="0D0BF054" w14:textId="0D95F351" w:rsidR="001364C6" w:rsidRDefault="001364C6" w:rsidP="001364C6">
      <w:pPr>
        <w:ind w:left="450"/>
        <w:rPr>
          <w:rFonts w:ascii="Calibri" w:hAnsi="Calibri"/>
        </w:rPr>
      </w:pPr>
      <w:r>
        <w:rPr>
          <w:rFonts w:ascii="Calibri" w:hAnsi="Calibri"/>
        </w:rPr>
        <w:t xml:space="preserve">Read Before Class: </w:t>
      </w:r>
      <w:r w:rsidRPr="001364C6">
        <w:rPr>
          <w:rFonts w:ascii="Calibri" w:hAnsi="Calibri"/>
        </w:rPr>
        <w:t>Nelson et al. 2015; Tate et al. 2021</w:t>
      </w:r>
    </w:p>
    <w:p w14:paraId="5115E1D4" w14:textId="77777777" w:rsidR="001364C6" w:rsidRDefault="001364C6" w:rsidP="001364C6">
      <w:pPr>
        <w:ind w:left="450"/>
        <w:rPr>
          <w:rFonts w:ascii="Calibri" w:hAnsi="Calibri"/>
        </w:rPr>
      </w:pPr>
    </w:p>
    <w:p w14:paraId="4A9A6CCC" w14:textId="358784F8" w:rsidR="001364C6" w:rsidRDefault="001364C6" w:rsidP="001364C6">
      <w:pPr>
        <w:ind w:left="450"/>
        <w:rPr>
          <w:rFonts w:ascii="Calibri" w:hAnsi="Calibri"/>
        </w:rPr>
      </w:pPr>
      <w:r>
        <w:rPr>
          <w:rFonts w:ascii="Calibri" w:hAnsi="Calibri"/>
          <w:b/>
          <w:bCs/>
        </w:rPr>
        <w:t>Mar 11 (Wed)</w:t>
      </w:r>
      <w:r>
        <w:rPr>
          <w:rFonts w:ascii="Calibri" w:hAnsi="Calibri"/>
        </w:rPr>
        <w:t xml:space="preserve">: </w:t>
      </w:r>
      <w:r w:rsidRPr="001364C6">
        <w:rPr>
          <w:rFonts w:ascii="Calibri" w:hAnsi="Calibri"/>
        </w:rPr>
        <w:t>Clustering Methods &amp; Social Vulnerability Analysis;</w:t>
      </w:r>
      <w:r>
        <w:rPr>
          <w:rFonts w:ascii="Calibri" w:hAnsi="Calibri"/>
        </w:rPr>
        <w:t xml:space="preserve"> </w:t>
      </w:r>
      <w:r w:rsidRPr="001364C6">
        <w:rPr>
          <w:rFonts w:ascii="Calibri" w:hAnsi="Calibri"/>
        </w:rPr>
        <w:t>Assignment #9; #8 due</w:t>
      </w:r>
    </w:p>
    <w:p w14:paraId="77666BFA" w14:textId="2E7C09CF" w:rsidR="001364C6" w:rsidRDefault="001364C6" w:rsidP="001364C6">
      <w:pPr>
        <w:ind w:left="450"/>
        <w:rPr>
          <w:rFonts w:ascii="Calibri" w:hAnsi="Calibri"/>
        </w:rPr>
      </w:pPr>
      <w:r>
        <w:rPr>
          <w:rFonts w:ascii="Calibri" w:hAnsi="Calibri"/>
        </w:rPr>
        <w:t xml:space="preserve">Read Before Class: </w:t>
      </w:r>
      <w:r w:rsidRPr="001364C6">
        <w:rPr>
          <w:rFonts w:ascii="Calibri" w:hAnsi="Calibri"/>
        </w:rPr>
        <w:t>Sumy et al. 2023; Tate et al. 2025</w:t>
      </w:r>
    </w:p>
    <w:p w14:paraId="415D9C24" w14:textId="77777777" w:rsidR="001364C6" w:rsidRDefault="001364C6" w:rsidP="001364C6">
      <w:pPr>
        <w:ind w:left="450"/>
        <w:rPr>
          <w:rFonts w:ascii="Calibri" w:hAnsi="Calibri"/>
        </w:rPr>
      </w:pPr>
    </w:p>
    <w:p w14:paraId="7603E9D2" w14:textId="5C747AA3" w:rsidR="001364C6" w:rsidRDefault="001364C6" w:rsidP="001364C6">
      <w:pPr>
        <w:ind w:left="450"/>
        <w:rPr>
          <w:rFonts w:ascii="Calibri" w:hAnsi="Calibri"/>
        </w:rPr>
      </w:pPr>
      <w:r>
        <w:rPr>
          <w:rFonts w:ascii="Calibri" w:hAnsi="Calibri"/>
          <w:b/>
          <w:bCs/>
        </w:rPr>
        <w:t>Mar 18 (Wed)</w:t>
      </w:r>
      <w:r>
        <w:rPr>
          <w:rFonts w:ascii="Calibri" w:hAnsi="Calibri"/>
        </w:rPr>
        <w:t>: Spring Break (no assignments or readings)</w:t>
      </w:r>
    </w:p>
    <w:p w14:paraId="1CE89168" w14:textId="77777777" w:rsidR="001364C6" w:rsidRDefault="001364C6" w:rsidP="001364C6">
      <w:pPr>
        <w:ind w:left="450"/>
        <w:rPr>
          <w:rFonts w:asciiTheme="minorHAnsi" w:hAnsiTheme="minorHAnsi" w:cstheme="minorHAnsi"/>
        </w:rPr>
      </w:pPr>
    </w:p>
    <w:p w14:paraId="3C3BCF40" w14:textId="6455BA3D" w:rsidR="001364C6" w:rsidRDefault="001364C6" w:rsidP="001364C6">
      <w:pPr>
        <w:ind w:left="450"/>
        <w:rPr>
          <w:rFonts w:asciiTheme="minorHAnsi" w:hAnsiTheme="minorHAnsi" w:cstheme="minorHAnsi"/>
        </w:rPr>
      </w:pPr>
      <w:r>
        <w:rPr>
          <w:rFonts w:asciiTheme="minorHAnsi" w:hAnsiTheme="minorHAnsi" w:cstheme="minorHAnsi"/>
          <w:b/>
          <w:bCs/>
        </w:rPr>
        <w:t>Mar 25 (Wed)</w:t>
      </w:r>
      <w:r>
        <w:rPr>
          <w:rFonts w:asciiTheme="minorHAnsi" w:hAnsiTheme="minorHAnsi" w:cstheme="minorHAnsi"/>
        </w:rPr>
        <w:t xml:space="preserve">: </w:t>
      </w:r>
      <w:r w:rsidRPr="001364C6">
        <w:rPr>
          <w:rFonts w:asciiTheme="minorHAnsi" w:hAnsiTheme="minorHAnsi" w:cstheme="minorHAnsi"/>
        </w:rPr>
        <w:t>Introduction of the Final Project and Project Proposal; Assignment #9 due</w:t>
      </w:r>
    </w:p>
    <w:p w14:paraId="104A800D" w14:textId="48505109" w:rsidR="001364C6" w:rsidRDefault="001364C6" w:rsidP="001364C6">
      <w:pPr>
        <w:ind w:left="450"/>
        <w:rPr>
          <w:rFonts w:asciiTheme="minorHAnsi" w:hAnsiTheme="minorHAnsi" w:cstheme="minorHAnsi"/>
        </w:rPr>
      </w:pPr>
      <w:r>
        <w:rPr>
          <w:rFonts w:asciiTheme="minorHAnsi" w:hAnsiTheme="minorHAnsi" w:cstheme="minorHAnsi"/>
        </w:rPr>
        <w:t xml:space="preserve">Read Before Class: No </w:t>
      </w:r>
      <w:proofErr w:type="gramStart"/>
      <w:r>
        <w:rPr>
          <w:rFonts w:asciiTheme="minorHAnsi" w:hAnsiTheme="minorHAnsi" w:cstheme="minorHAnsi"/>
        </w:rPr>
        <w:t>readings</w:t>
      </w:r>
      <w:proofErr w:type="gramEnd"/>
      <w:r>
        <w:rPr>
          <w:rFonts w:asciiTheme="minorHAnsi" w:hAnsiTheme="minorHAnsi" w:cstheme="minorHAnsi"/>
        </w:rPr>
        <w:t xml:space="preserve"> this week</w:t>
      </w:r>
    </w:p>
    <w:p w14:paraId="0BA29B14" w14:textId="77777777" w:rsidR="001364C6" w:rsidRDefault="001364C6" w:rsidP="001364C6">
      <w:pPr>
        <w:ind w:left="450"/>
        <w:rPr>
          <w:rFonts w:asciiTheme="minorHAnsi" w:hAnsiTheme="minorHAnsi" w:cstheme="minorHAnsi"/>
        </w:rPr>
      </w:pPr>
    </w:p>
    <w:p w14:paraId="1B9402F8" w14:textId="66354E1B" w:rsidR="001364C6" w:rsidRDefault="001364C6" w:rsidP="001364C6">
      <w:pPr>
        <w:ind w:left="450"/>
        <w:rPr>
          <w:rFonts w:asciiTheme="minorHAnsi" w:hAnsiTheme="minorHAnsi" w:cstheme="minorHAnsi"/>
        </w:rPr>
      </w:pPr>
      <w:r>
        <w:rPr>
          <w:rFonts w:asciiTheme="minorHAnsi" w:hAnsiTheme="minorHAnsi" w:cstheme="minorHAnsi"/>
          <w:b/>
          <w:bCs/>
        </w:rPr>
        <w:t>Apr 1 (Wed)</w:t>
      </w:r>
      <w:r>
        <w:rPr>
          <w:rFonts w:asciiTheme="minorHAnsi" w:hAnsiTheme="minorHAnsi" w:cstheme="minorHAnsi"/>
        </w:rPr>
        <w:t xml:space="preserve">: </w:t>
      </w:r>
      <w:r w:rsidRPr="001364C6">
        <w:rPr>
          <w:rFonts w:asciiTheme="minorHAnsi" w:hAnsiTheme="minorHAnsi" w:cstheme="minorHAnsi"/>
        </w:rPr>
        <w:t>Validity of Social Vulnerability Indices; Project Proposal due</w:t>
      </w:r>
    </w:p>
    <w:p w14:paraId="44518071" w14:textId="7CFF8076" w:rsidR="001364C6" w:rsidRDefault="001364C6" w:rsidP="001364C6">
      <w:pPr>
        <w:ind w:left="450"/>
        <w:rPr>
          <w:rFonts w:asciiTheme="minorHAnsi" w:hAnsiTheme="minorHAnsi" w:cstheme="minorHAnsi"/>
        </w:rPr>
      </w:pPr>
      <w:r>
        <w:rPr>
          <w:rFonts w:asciiTheme="minorHAnsi" w:hAnsiTheme="minorHAnsi" w:cstheme="minorHAnsi"/>
        </w:rPr>
        <w:t xml:space="preserve">Read Before Class: </w:t>
      </w:r>
      <w:r w:rsidRPr="001364C6">
        <w:rPr>
          <w:rFonts w:asciiTheme="minorHAnsi" w:hAnsiTheme="minorHAnsi" w:cstheme="minorHAnsi"/>
        </w:rPr>
        <w:t>Rufat et al. 2019; Spielman et al. 2020; Flanagan et al. 2021; Rufat et al. 2021</w:t>
      </w:r>
    </w:p>
    <w:p w14:paraId="4AD4657E" w14:textId="77777777" w:rsidR="001364C6" w:rsidRDefault="001364C6" w:rsidP="001364C6">
      <w:pPr>
        <w:ind w:left="450"/>
        <w:rPr>
          <w:rFonts w:asciiTheme="minorHAnsi" w:hAnsiTheme="minorHAnsi" w:cstheme="minorHAnsi"/>
        </w:rPr>
      </w:pPr>
    </w:p>
    <w:p w14:paraId="1754029B" w14:textId="77A6A9E9" w:rsidR="001364C6" w:rsidRDefault="001364C6" w:rsidP="001364C6">
      <w:pPr>
        <w:ind w:left="450"/>
        <w:rPr>
          <w:rFonts w:asciiTheme="minorHAnsi" w:hAnsiTheme="minorHAnsi" w:cstheme="minorHAnsi"/>
        </w:rPr>
      </w:pPr>
      <w:r>
        <w:rPr>
          <w:rFonts w:asciiTheme="minorHAnsi" w:hAnsiTheme="minorHAnsi" w:cstheme="minorHAnsi"/>
          <w:b/>
          <w:bCs/>
        </w:rPr>
        <w:t>Apr 8 (Wed)</w:t>
      </w:r>
      <w:r>
        <w:rPr>
          <w:rFonts w:asciiTheme="minorHAnsi" w:hAnsiTheme="minorHAnsi" w:cstheme="minorHAnsi"/>
        </w:rPr>
        <w:t xml:space="preserve">: </w:t>
      </w:r>
      <w:r w:rsidRPr="001364C6">
        <w:rPr>
          <w:rFonts w:asciiTheme="minorHAnsi" w:hAnsiTheme="minorHAnsi" w:cstheme="minorHAnsi"/>
        </w:rPr>
        <w:t>Risk/Vulnerability Integrated Analysis; Work on final project</w:t>
      </w:r>
    </w:p>
    <w:p w14:paraId="2BD44AE0" w14:textId="73CD6D76" w:rsidR="001364C6" w:rsidRDefault="001364C6" w:rsidP="001364C6">
      <w:pPr>
        <w:ind w:left="450"/>
        <w:rPr>
          <w:rFonts w:ascii="Calibri" w:hAnsi="Calibri"/>
          <w:lang w:val="fr-FR"/>
        </w:rPr>
      </w:pPr>
      <w:r>
        <w:rPr>
          <w:rFonts w:asciiTheme="minorHAnsi" w:hAnsiTheme="minorHAnsi" w:cstheme="minorHAnsi"/>
        </w:rPr>
        <w:t xml:space="preserve">Read Before Class: </w:t>
      </w:r>
      <w:proofErr w:type="spellStart"/>
      <w:r w:rsidRPr="00CB3957">
        <w:rPr>
          <w:rFonts w:ascii="Calibri" w:hAnsi="Calibri"/>
          <w:lang w:val="fr-FR"/>
        </w:rPr>
        <w:t>Zuzak</w:t>
      </w:r>
      <w:proofErr w:type="spellEnd"/>
      <w:r w:rsidRPr="00CB3957">
        <w:rPr>
          <w:rFonts w:ascii="Calibri" w:hAnsi="Calibri"/>
          <w:lang w:val="fr-FR"/>
        </w:rPr>
        <w:t xml:space="preserve"> et al. 2022; </w:t>
      </w:r>
      <w:proofErr w:type="spellStart"/>
      <w:r w:rsidRPr="00CB3957">
        <w:rPr>
          <w:rFonts w:ascii="Calibri" w:hAnsi="Calibri"/>
          <w:lang w:val="fr-FR"/>
        </w:rPr>
        <w:t>Seeteram</w:t>
      </w:r>
      <w:proofErr w:type="spellEnd"/>
      <w:r w:rsidRPr="00CB3957">
        <w:rPr>
          <w:rFonts w:ascii="Calibri" w:hAnsi="Calibri"/>
          <w:lang w:val="fr-FR"/>
        </w:rPr>
        <w:t xml:space="preserve"> et al. 2023</w:t>
      </w:r>
    </w:p>
    <w:p w14:paraId="6BB08F2F" w14:textId="77777777" w:rsidR="001364C6" w:rsidRDefault="001364C6" w:rsidP="001364C6">
      <w:pPr>
        <w:ind w:left="450"/>
        <w:rPr>
          <w:rFonts w:ascii="Calibri" w:hAnsi="Calibri"/>
          <w:lang w:val="fr-FR"/>
        </w:rPr>
      </w:pPr>
    </w:p>
    <w:p w14:paraId="00187F71" w14:textId="2D40F776" w:rsidR="001364C6" w:rsidRDefault="001364C6" w:rsidP="001364C6">
      <w:pPr>
        <w:ind w:left="450"/>
        <w:rPr>
          <w:rFonts w:ascii="Calibri" w:hAnsi="Calibri"/>
          <w:lang w:val="fr-FR"/>
        </w:rPr>
      </w:pPr>
      <w:proofErr w:type="spellStart"/>
      <w:r>
        <w:rPr>
          <w:rFonts w:ascii="Calibri" w:hAnsi="Calibri"/>
          <w:b/>
          <w:bCs/>
          <w:lang w:val="fr-FR"/>
        </w:rPr>
        <w:t>Apr</w:t>
      </w:r>
      <w:proofErr w:type="spellEnd"/>
      <w:r>
        <w:rPr>
          <w:rFonts w:ascii="Calibri" w:hAnsi="Calibri"/>
          <w:b/>
          <w:bCs/>
          <w:lang w:val="fr-FR"/>
        </w:rPr>
        <w:t xml:space="preserve"> 15 (</w:t>
      </w:r>
      <w:proofErr w:type="spellStart"/>
      <w:r>
        <w:rPr>
          <w:rFonts w:ascii="Calibri" w:hAnsi="Calibri"/>
          <w:b/>
          <w:bCs/>
          <w:lang w:val="fr-FR"/>
        </w:rPr>
        <w:t>Wed</w:t>
      </w:r>
      <w:proofErr w:type="spellEnd"/>
      <w:proofErr w:type="gramStart"/>
      <w:r>
        <w:rPr>
          <w:rFonts w:ascii="Calibri" w:hAnsi="Calibri"/>
          <w:b/>
          <w:bCs/>
          <w:lang w:val="fr-FR"/>
        </w:rPr>
        <w:t>)</w:t>
      </w:r>
      <w:r>
        <w:rPr>
          <w:rFonts w:ascii="Calibri" w:hAnsi="Calibri"/>
          <w:lang w:val="fr-FR"/>
        </w:rPr>
        <w:t>:</w:t>
      </w:r>
      <w:proofErr w:type="gramEnd"/>
      <w:r>
        <w:rPr>
          <w:rFonts w:ascii="Calibri" w:hAnsi="Calibri"/>
          <w:lang w:val="fr-FR"/>
        </w:rPr>
        <w:t xml:space="preserve"> </w:t>
      </w:r>
      <w:r w:rsidRPr="001364C6">
        <w:rPr>
          <w:rFonts w:ascii="Calibri" w:hAnsi="Calibri"/>
          <w:lang w:val="fr-FR"/>
        </w:rPr>
        <w:t>GIS-</w:t>
      </w:r>
      <w:proofErr w:type="spellStart"/>
      <w:r w:rsidRPr="001364C6">
        <w:rPr>
          <w:rFonts w:ascii="Calibri" w:hAnsi="Calibri"/>
          <w:lang w:val="fr-FR"/>
        </w:rPr>
        <w:t>Based</w:t>
      </w:r>
      <w:proofErr w:type="spellEnd"/>
      <w:r w:rsidRPr="001364C6">
        <w:rPr>
          <w:rFonts w:ascii="Calibri" w:hAnsi="Calibri"/>
          <w:lang w:val="fr-FR"/>
        </w:rPr>
        <w:t xml:space="preserve"> </w:t>
      </w:r>
      <w:proofErr w:type="spellStart"/>
      <w:r w:rsidRPr="001364C6">
        <w:rPr>
          <w:rFonts w:ascii="Calibri" w:hAnsi="Calibri"/>
          <w:lang w:val="fr-FR"/>
        </w:rPr>
        <w:t>Disaster</w:t>
      </w:r>
      <w:proofErr w:type="spellEnd"/>
      <w:r w:rsidRPr="001364C6">
        <w:rPr>
          <w:rFonts w:ascii="Calibri" w:hAnsi="Calibri"/>
          <w:lang w:val="fr-FR"/>
        </w:rPr>
        <w:t xml:space="preserve"> </w:t>
      </w:r>
      <w:proofErr w:type="spellStart"/>
      <w:r w:rsidRPr="001364C6">
        <w:rPr>
          <w:rFonts w:ascii="Calibri" w:hAnsi="Calibri"/>
          <w:lang w:val="fr-FR"/>
        </w:rPr>
        <w:t>Resilience</w:t>
      </w:r>
      <w:proofErr w:type="spellEnd"/>
      <w:r w:rsidRPr="001364C6">
        <w:rPr>
          <w:rFonts w:ascii="Calibri" w:hAnsi="Calibri"/>
          <w:lang w:val="fr-FR"/>
        </w:rPr>
        <w:t xml:space="preserve"> </w:t>
      </w:r>
      <w:proofErr w:type="gramStart"/>
      <w:r w:rsidRPr="001364C6">
        <w:rPr>
          <w:rFonts w:ascii="Calibri" w:hAnsi="Calibri"/>
          <w:lang w:val="fr-FR"/>
        </w:rPr>
        <w:t>Index;</w:t>
      </w:r>
      <w:proofErr w:type="gramEnd"/>
      <w:r w:rsidRPr="001364C6">
        <w:rPr>
          <w:rFonts w:ascii="Calibri" w:hAnsi="Calibri"/>
          <w:lang w:val="fr-FR"/>
        </w:rPr>
        <w:t xml:space="preserve"> Work on final </w:t>
      </w:r>
      <w:proofErr w:type="spellStart"/>
      <w:r w:rsidRPr="001364C6">
        <w:rPr>
          <w:rFonts w:ascii="Calibri" w:hAnsi="Calibri"/>
          <w:lang w:val="fr-FR"/>
        </w:rPr>
        <w:t>project</w:t>
      </w:r>
      <w:proofErr w:type="spellEnd"/>
    </w:p>
    <w:p w14:paraId="21008D7F" w14:textId="4415DDD6" w:rsidR="001364C6" w:rsidRDefault="001364C6" w:rsidP="001364C6">
      <w:pPr>
        <w:ind w:left="450"/>
        <w:rPr>
          <w:rFonts w:ascii="Calibri" w:hAnsi="Calibri"/>
          <w:lang w:val="fr-FR"/>
        </w:rPr>
      </w:pPr>
      <w:r>
        <w:rPr>
          <w:rFonts w:asciiTheme="minorHAnsi" w:hAnsiTheme="minorHAnsi" w:cstheme="minorHAnsi"/>
        </w:rPr>
        <w:t xml:space="preserve">Read Before Class: </w:t>
      </w:r>
      <w:r w:rsidRPr="001364C6">
        <w:rPr>
          <w:rFonts w:ascii="Calibri" w:hAnsi="Calibri"/>
          <w:lang w:val="fr-FR"/>
        </w:rPr>
        <w:t xml:space="preserve">Cutter and </w:t>
      </w:r>
      <w:proofErr w:type="spellStart"/>
      <w:r w:rsidRPr="001364C6">
        <w:rPr>
          <w:rFonts w:ascii="Calibri" w:hAnsi="Calibri"/>
          <w:lang w:val="fr-FR"/>
        </w:rPr>
        <w:t>Derakhshan</w:t>
      </w:r>
      <w:proofErr w:type="spellEnd"/>
      <w:r w:rsidRPr="001364C6">
        <w:rPr>
          <w:rFonts w:ascii="Calibri" w:hAnsi="Calibri"/>
          <w:lang w:val="fr-FR"/>
        </w:rPr>
        <w:t xml:space="preserve"> 2018; Al </w:t>
      </w:r>
      <w:proofErr w:type="spellStart"/>
      <w:r w:rsidRPr="001364C6">
        <w:rPr>
          <w:rFonts w:ascii="Calibri" w:hAnsi="Calibri"/>
          <w:lang w:val="fr-FR"/>
        </w:rPr>
        <w:t>Rifat</w:t>
      </w:r>
      <w:proofErr w:type="spellEnd"/>
      <w:r w:rsidRPr="001364C6">
        <w:rPr>
          <w:rFonts w:ascii="Calibri" w:hAnsi="Calibri"/>
          <w:lang w:val="fr-FR"/>
        </w:rPr>
        <w:t xml:space="preserve"> and Liu 2020</w:t>
      </w:r>
    </w:p>
    <w:p w14:paraId="20AD152F" w14:textId="77777777" w:rsidR="001364C6" w:rsidRDefault="001364C6" w:rsidP="001364C6">
      <w:pPr>
        <w:ind w:left="450"/>
        <w:rPr>
          <w:rFonts w:ascii="Calibri" w:hAnsi="Calibri"/>
          <w:lang w:val="fr-FR"/>
        </w:rPr>
      </w:pPr>
    </w:p>
    <w:p w14:paraId="7D7218AA" w14:textId="084A6C35" w:rsidR="001364C6" w:rsidRDefault="001413DE" w:rsidP="001364C6">
      <w:pPr>
        <w:ind w:left="450"/>
        <w:rPr>
          <w:rFonts w:ascii="Calibri" w:hAnsi="Calibri"/>
          <w:lang w:val="fr-FR"/>
        </w:rPr>
      </w:pPr>
      <w:proofErr w:type="spellStart"/>
      <w:r w:rsidRPr="001413DE">
        <w:rPr>
          <w:rFonts w:ascii="Calibri" w:hAnsi="Calibri"/>
          <w:b/>
          <w:bCs/>
          <w:lang w:val="fr-FR"/>
        </w:rPr>
        <w:t>Apr</w:t>
      </w:r>
      <w:proofErr w:type="spellEnd"/>
      <w:r w:rsidRPr="001413DE">
        <w:rPr>
          <w:rFonts w:ascii="Calibri" w:hAnsi="Calibri"/>
          <w:b/>
          <w:bCs/>
          <w:lang w:val="fr-FR"/>
        </w:rPr>
        <w:t xml:space="preserve"> 22 (</w:t>
      </w:r>
      <w:proofErr w:type="spellStart"/>
      <w:r w:rsidRPr="001413DE">
        <w:rPr>
          <w:rFonts w:ascii="Calibri" w:hAnsi="Calibri"/>
          <w:b/>
          <w:bCs/>
          <w:lang w:val="fr-FR"/>
        </w:rPr>
        <w:t>Wed</w:t>
      </w:r>
      <w:proofErr w:type="spellEnd"/>
      <w:proofErr w:type="gramStart"/>
      <w:r w:rsidRPr="001413DE">
        <w:rPr>
          <w:rFonts w:ascii="Calibri" w:hAnsi="Calibri"/>
          <w:b/>
          <w:bCs/>
          <w:lang w:val="fr-FR"/>
        </w:rPr>
        <w:t>)</w:t>
      </w:r>
      <w:r>
        <w:rPr>
          <w:rFonts w:ascii="Calibri" w:hAnsi="Calibri"/>
          <w:lang w:val="fr-FR"/>
        </w:rPr>
        <w:t>:</w:t>
      </w:r>
      <w:proofErr w:type="gramEnd"/>
      <w:r>
        <w:rPr>
          <w:rFonts w:ascii="Calibri" w:hAnsi="Calibri"/>
          <w:lang w:val="fr-FR"/>
        </w:rPr>
        <w:t xml:space="preserve"> </w:t>
      </w:r>
      <w:proofErr w:type="spellStart"/>
      <w:r w:rsidRPr="001413DE">
        <w:rPr>
          <w:rFonts w:ascii="Calibri" w:hAnsi="Calibri"/>
          <w:lang w:val="fr-FR"/>
        </w:rPr>
        <w:t>Student</w:t>
      </w:r>
      <w:proofErr w:type="spellEnd"/>
      <w:r w:rsidRPr="001413DE">
        <w:rPr>
          <w:rFonts w:ascii="Calibri" w:hAnsi="Calibri"/>
          <w:lang w:val="fr-FR"/>
        </w:rPr>
        <w:t xml:space="preserve"> Project </w:t>
      </w:r>
      <w:proofErr w:type="spellStart"/>
      <w:r w:rsidRPr="001413DE">
        <w:rPr>
          <w:rFonts w:ascii="Calibri" w:hAnsi="Calibri"/>
          <w:lang w:val="fr-FR"/>
        </w:rPr>
        <w:t>Presentations</w:t>
      </w:r>
      <w:proofErr w:type="spellEnd"/>
      <w:r>
        <w:rPr>
          <w:rFonts w:ascii="Calibri" w:hAnsi="Calibri"/>
          <w:lang w:val="fr-FR"/>
        </w:rPr>
        <w:t xml:space="preserve"> (no </w:t>
      </w:r>
      <w:proofErr w:type="spellStart"/>
      <w:r>
        <w:rPr>
          <w:rFonts w:ascii="Calibri" w:hAnsi="Calibri"/>
          <w:lang w:val="fr-FR"/>
        </w:rPr>
        <w:t>readings</w:t>
      </w:r>
      <w:proofErr w:type="spellEnd"/>
      <w:r>
        <w:rPr>
          <w:rFonts w:ascii="Calibri" w:hAnsi="Calibri"/>
          <w:lang w:val="fr-FR"/>
        </w:rPr>
        <w:t xml:space="preserve"> </w:t>
      </w:r>
      <w:proofErr w:type="spellStart"/>
      <w:r>
        <w:rPr>
          <w:rFonts w:ascii="Calibri" w:hAnsi="Calibri"/>
          <w:lang w:val="fr-FR"/>
        </w:rPr>
        <w:t>this</w:t>
      </w:r>
      <w:proofErr w:type="spellEnd"/>
      <w:r>
        <w:rPr>
          <w:rFonts w:ascii="Calibri" w:hAnsi="Calibri"/>
          <w:lang w:val="fr-FR"/>
        </w:rPr>
        <w:t xml:space="preserve"> </w:t>
      </w:r>
      <w:proofErr w:type="spellStart"/>
      <w:r>
        <w:rPr>
          <w:rFonts w:ascii="Calibri" w:hAnsi="Calibri"/>
          <w:lang w:val="fr-FR"/>
        </w:rPr>
        <w:t>week</w:t>
      </w:r>
      <w:proofErr w:type="spellEnd"/>
      <w:r>
        <w:rPr>
          <w:rFonts w:ascii="Calibri" w:hAnsi="Calibri"/>
          <w:lang w:val="fr-FR"/>
        </w:rPr>
        <w:t>)</w:t>
      </w:r>
    </w:p>
    <w:p w14:paraId="0BA0E6CC" w14:textId="77777777" w:rsidR="001413DE" w:rsidRDefault="001413DE" w:rsidP="001364C6">
      <w:pPr>
        <w:ind w:left="450"/>
        <w:rPr>
          <w:rFonts w:ascii="Calibri" w:hAnsi="Calibri"/>
          <w:lang w:val="fr-FR"/>
        </w:rPr>
      </w:pPr>
    </w:p>
    <w:p w14:paraId="6B5E719C" w14:textId="42B7D9FB" w:rsidR="001413DE" w:rsidRDefault="001413DE" w:rsidP="001364C6">
      <w:pPr>
        <w:ind w:left="450"/>
        <w:rPr>
          <w:rFonts w:ascii="Calibri" w:hAnsi="Calibri"/>
          <w:lang w:val="fr-FR"/>
        </w:rPr>
      </w:pPr>
      <w:proofErr w:type="spellStart"/>
      <w:r w:rsidRPr="001413DE">
        <w:rPr>
          <w:rFonts w:ascii="Calibri" w:hAnsi="Calibri"/>
          <w:b/>
          <w:bCs/>
          <w:lang w:val="fr-FR"/>
        </w:rPr>
        <w:t>Apr</w:t>
      </w:r>
      <w:proofErr w:type="spellEnd"/>
      <w:r w:rsidRPr="001413DE">
        <w:rPr>
          <w:rFonts w:ascii="Calibri" w:hAnsi="Calibri"/>
          <w:b/>
          <w:bCs/>
          <w:lang w:val="fr-FR"/>
        </w:rPr>
        <w:t xml:space="preserve"> 29 (</w:t>
      </w:r>
      <w:proofErr w:type="spellStart"/>
      <w:r w:rsidRPr="001413DE">
        <w:rPr>
          <w:rFonts w:ascii="Calibri" w:hAnsi="Calibri"/>
          <w:b/>
          <w:bCs/>
          <w:lang w:val="fr-FR"/>
        </w:rPr>
        <w:t>Wed</w:t>
      </w:r>
      <w:proofErr w:type="spellEnd"/>
      <w:proofErr w:type="gramStart"/>
      <w:r w:rsidRPr="001413DE">
        <w:rPr>
          <w:rFonts w:ascii="Calibri" w:hAnsi="Calibri"/>
          <w:b/>
          <w:bCs/>
          <w:lang w:val="fr-FR"/>
        </w:rPr>
        <w:t>)</w:t>
      </w:r>
      <w:r>
        <w:rPr>
          <w:rFonts w:ascii="Calibri" w:hAnsi="Calibri"/>
          <w:lang w:val="fr-FR"/>
        </w:rPr>
        <w:t>:</w:t>
      </w:r>
      <w:proofErr w:type="gramEnd"/>
      <w:r>
        <w:rPr>
          <w:rFonts w:ascii="Calibri" w:hAnsi="Calibri"/>
          <w:lang w:val="fr-FR"/>
        </w:rPr>
        <w:t xml:space="preserve"> </w:t>
      </w:r>
      <w:r w:rsidRPr="001413DE">
        <w:rPr>
          <w:rFonts w:ascii="Calibri" w:hAnsi="Calibri"/>
          <w:lang w:val="fr-FR"/>
        </w:rPr>
        <w:t xml:space="preserve">Final Project Papers Due by </w:t>
      </w:r>
      <w:proofErr w:type="gramStart"/>
      <w:r w:rsidRPr="001413DE">
        <w:rPr>
          <w:rFonts w:ascii="Calibri" w:hAnsi="Calibri"/>
          <w:lang w:val="fr-FR"/>
        </w:rPr>
        <w:t>11:</w:t>
      </w:r>
      <w:proofErr w:type="gramEnd"/>
      <w:r w:rsidRPr="001413DE">
        <w:rPr>
          <w:rFonts w:ascii="Calibri" w:hAnsi="Calibri"/>
          <w:lang w:val="fr-FR"/>
        </w:rPr>
        <w:t>59 pm</w:t>
      </w:r>
      <w:bookmarkEnd w:id="3"/>
    </w:p>
    <w:p w14:paraId="317E500A" w14:textId="77777777" w:rsidR="001413DE" w:rsidRDefault="001413DE" w:rsidP="001364C6">
      <w:pPr>
        <w:ind w:left="450"/>
        <w:rPr>
          <w:rFonts w:ascii="Calibri" w:hAnsi="Calibri"/>
          <w:lang w:val="fr-FR"/>
        </w:rPr>
      </w:pPr>
    </w:p>
    <w:p w14:paraId="095A0E2C" w14:textId="77777777" w:rsidR="001413DE" w:rsidRDefault="001413DE" w:rsidP="001413DE">
      <w:pPr>
        <w:pStyle w:val="Heading1"/>
        <w:numPr>
          <w:ilvl w:val="0"/>
          <w:numId w:val="0"/>
        </w:numPr>
        <w:tabs>
          <w:tab w:val="clear" w:pos="540"/>
          <w:tab w:val="left" w:pos="720"/>
          <w:tab w:val="left" w:pos="6660"/>
        </w:tabs>
        <w:ind w:left="450"/>
        <w:jc w:val="left"/>
        <w:rPr>
          <w:rFonts w:ascii="Calibri" w:hAnsi="Calibri" w:cs="Times New Roman"/>
        </w:rPr>
      </w:pPr>
    </w:p>
    <w:p w14:paraId="6353CC45" w14:textId="60571F56" w:rsidR="000405D7" w:rsidRPr="0091736B" w:rsidRDefault="000405D7" w:rsidP="000405D7">
      <w:pPr>
        <w:pStyle w:val="Heading1"/>
        <w:tabs>
          <w:tab w:val="clear" w:pos="540"/>
          <w:tab w:val="clear" w:pos="3240"/>
          <w:tab w:val="left" w:pos="720"/>
          <w:tab w:val="left" w:pos="6660"/>
        </w:tabs>
        <w:ind w:left="450" w:hanging="450"/>
        <w:jc w:val="left"/>
        <w:rPr>
          <w:rFonts w:ascii="Calibri" w:hAnsi="Calibri" w:cs="Times New Roman"/>
        </w:rPr>
      </w:pPr>
      <w:r w:rsidRPr="0091736B">
        <w:rPr>
          <w:rFonts w:ascii="Calibri" w:hAnsi="Calibri" w:cs="Times New Roman"/>
        </w:rPr>
        <w:t>Assigned Readings Citations:</w:t>
      </w:r>
    </w:p>
    <w:p w14:paraId="20D055E6" w14:textId="77777777" w:rsidR="000405D7" w:rsidRPr="0091736B" w:rsidRDefault="000405D7" w:rsidP="000405D7"/>
    <w:p w14:paraId="7AB968D5" w14:textId="60048EBF"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sidRPr="0091736B">
        <w:rPr>
          <w:rFonts w:asciiTheme="minorHAnsi" w:hAnsiTheme="minorHAnsi" w:cstheme="minorHAnsi"/>
          <w:sz w:val="20"/>
          <w:szCs w:val="20"/>
        </w:rPr>
        <w:t>Al Rifat, S.A., and W. Liu, 2020. Me</w:t>
      </w:r>
      <w:r>
        <w:rPr>
          <w:rFonts w:asciiTheme="minorHAnsi" w:hAnsiTheme="minorHAnsi" w:cstheme="minorHAnsi"/>
          <w:sz w:val="20"/>
          <w:szCs w:val="20"/>
        </w:rPr>
        <w:t xml:space="preserve">asuring Community Disaster Resilience in the Conterminous Coastal United States, </w:t>
      </w:r>
      <w:r w:rsidRPr="00FA7E27">
        <w:rPr>
          <w:rFonts w:asciiTheme="minorHAnsi" w:hAnsiTheme="minorHAnsi" w:cstheme="minorHAnsi"/>
          <w:i/>
          <w:sz w:val="20"/>
          <w:szCs w:val="20"/>
        </w:rPr>
        <w:t xml:space="preserve">ISPRS </w:t>
      </w:r>
      <w:r>
        <w:rPr>
          <w:rFonts w:asciiTheme="minorHAnsi" w:hAnsiTheme="minorHAnsi" w:cstheme="minorHAnsi"/>
          <w:i/>
          <w:sz w:val="20"/>
          <w:szCs w:val="20"/>
        </w:rPr>
        <w:tab/>
      </w:r>
      <w:r w:rsidRPr="00FA7E27">
        <w:rPr>
          <w:rFonts w:asciiTheme="minorHAnsi" w:hAnsiTheme="minorHAnsi" w:cstheme="minorHAnsi"/>
          <w:i/>
          <w:sz w:val="20"/>
          <w:szCs w:val="20"/>
        </w:rPr>
        <w:t>International Journal of Geo-Information</w:t>
      </w:r>
      <w:r>
        <w:rPr>
          <w:rFonts w:asciiTheme="minorHAnsi" w:hAnsiTheme="minorHAnsi" w:cstheme="minorHAnsi"/>
          <w:sz w:val="20"/>
          <w:szCs w:val="20"/>
        </w:rPr>
        <w:t>, 9: 469.</w:t>
      </w:r>
    </w:p>
    <w:p w14:paraId="29E5118D" w14:textId="53DF11BB" w:rsidR="00644B13" w:rsidRDefault="00644B13"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2FB82606" w14:textId="1A406BE0" w:rsidR="00644B13" w:rsidRPr="00644B13" w:rsidRDefault="00644B13"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Al Rifat, S.A., J.C. Senkbeil, and W. Liu, 2021. Assessing Influential Factors on Inland Property Damage from Gulf of Mexico </w:t>
      </w:r>
      <w:r>
        <w:rPr>
          <w:rFonts w:asciiTheme="minorHAnsi" w:hAnsiTheme="minorHAnsi" w:cstheme="minorHAnsi"/>
          <w:sz w:val="20"/>
          <w:szCs w:val="20"/>
        </w:rPr>
        <w:tab/>
        <w:t xml:space="preserve">Tropical Cyclones in the United States, </w:t>
      </w:r>
      <w:r>
        <w:rPr>
          <w:rFonts w:asciiTheme="minorHAnsi" w:hAnsiTheme="minorHAnsi" w:cstheme="minorHAnsi"/>
          <w:i/>
          <w:iCs/>
          <w:sz w:val="20"/>
          <w:szCs w:val="20"/>
        </w:rPr>
        <w:t xml:space="preserve">ISPRS International Journal of Geo-Information, </w:t>
      </w:r>
      <w:r>
        <w:rPr>
          <w:rFonts w:asciiTheme="minorHAnsi" w:hAnsiTheme="minorHAnsi" w:cstheme="minorHAnsi"/>
          <w:sz w:val="20"/>
          <w:szCs w:val="20"/>
        </w:rPr>
        <w:t>10: 295.</w:t>
      </w:r>
    </w:p>
    <w:p w14:paraId="35F7AF29"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6675E228" w14:textId="05CE02DF" w:rsidR="0038406D" w:rsidRPr="0038406D" w:rsidRDefault="0038406D"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Allen, M.J., T.R. Allen, C. Davis, and G. McLeod, 2021. Exploring Spatial Patterns of Virginia Tornadoes Using Kernel Density and </w:t>
      </w:r>
      <w:r>
        <w:rPr>
          <w:rFonts w:asciiTheme="minorHAnsi" w:hAnsiTheme="minorHAnsi" w:cstheme="minorHAnsi"/>
          <w:sz w:val="20"/>
          <w:szCs w:val="20"/>
        </w:rPr>
        <w:tab/>
        <w:t xml:space="preserve">Space-Time Cube Analysis (1960–2019), </w:t>
      </w:r>
      <w:r>
        <w:rPr>
          <w:rFonts w:asciiTheme="minorHAnsi" w:hAnsiTheme="minorHAnsi" w:cstheme="minorHAnsi"/>
          <w:i/>
          <w:iCs/>
          <w:sz w:val="20"/>
          <w:szCs w:val="20"/>
        </w:rPr>
        <w:t>ISPRS International Journal of Geo-Information</w:t>
      </w:r>
      <w:r>
        <w:rPr>
          <w:rFonts w:asciiTheme="minorHAnsi" w:hAnsiTheme="minorHAnsi" w:cstheme="minorHAnsi"/>
          <w:sz w:val="20"/>
          <w:szCs w:val="20"/>
        </w:rPr>
        <w:t>, 10: 310.</w:t>
      </w:r>
    </w:p>
    <w:p w14:paraId="55CDB3C9" w14:textId="77777777" w:rsidR="0038406D" w:rsidRDefault="0038406D"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4CD00A3F" w14:textId="77777777" w:rsidR="00D952D4" w:rsidRPr="00CC5EFC"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Buck, K.D., and J.K. Summers, 2020. Application of a multi-hazard risk assessment for local planning, </w:t>
      </w:r>
      <w:r>
        <w:rPr>
          <w:rFonts w:asciiTheme="minorHAnsi" w:hAnsiTheme="minorHAnsi" w:cstheme="minorHAnsi"/>
          <w:i/>
          <w:sz w:val="20"/>
          <w:szCs w:val="20"/>
        </w:rPr>
        <w:t xml:space="preserve">Geomatics, Natural </w:t>
      </w:r>
      <w:r>
        <w:rPr>
          <w:rFonts w:asciiTheme="minorHAnsi" w:hAnsiTheme="minorHAnsi" w:cstheme="minorHAnsi"/>
          <w:i/>
          <w:sz w:val="20"/>
          <w:szCs w:val="20"/>
        </w:rPr>
        <w:tab/>
        <w:t>Hazards and Risk</w:t>
      </w:r>
      <w:r>
        <w:rPr>
          <w:rFonts w:asciiTheme="minorHAnsi" w:hAnsiTheme="minorHAnsi" w:cstheme="minorHAnsi"/>
          <w:sz w:val="20"/>
          <w:szCs w:val="20"/>
        </w:rPr>
        <w:t>, 11: 2058-2078.</w:t>
      </w:r>
    </w:p>
    <w:p w14:paraId="6425F916"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38A5D4C3" w14:textId="1CA95119" w:rsidR="00D952D4" w:rsidRDefault="00D952D4" w:rsidP="00D952D4">
      <w:pPr>
        <w:pStyle w:val="MSGENFONTSTYLENAMETEMPLATEROLENUMBERMSGENFONTSTYLENAMEBYROLETEXT20"/>
        <w:shd w:val="clear" w:color="auto" w:fill="auto"/>
        <w:spacing w:before="0" w:line="245" w:lineRule="exact"/>
        <w:ind w:firstLine="440"/>
        <w:rPr>
          <w:rFonts w:asciiTheme="minorHAnsi" w:hAnsiTheme="minorHAnsi" w:cstheme="minorHAnsi"/>
          <w:sz w:val="20"/>
          <w:szCs w:val="20"/>
        </w:rPr>
      </w:pPr>
      <w:r>
        <w:rPr>
          <w:rFonts w:asciiTheme="minorHAnsi" w:hAnsiTheme="minorHAnsi" w:cstheme="minorHAnsi"/>
          <w:sz w:val="20"/>
          <w:szCs w:val="20"/>
        </w:rPr>
        <w:t xml:space="preserve">Cutter, S.L., and S. Derakhshan, 2018. Temporal and spatial change in disaster resilience in US counties, 2010-2015, </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i/>
          <w:sz w:val="20"/>
          <w:szCs w:val="20"/>
        </w:rPr>
        <w:t>Environmental Hazards</w:t>
      </w:r>
      <w:r>
        <w:rPr>
          <w:rFonts w:asciiTheme="minorHAnsi" w:hAnsiTheme="minorHAnsi" w:cstheme="minorHAnsi"/>
          <w:sz w:val="20"/>
          <w:szCs w:val="20"/>
        </w:rPr>
        <w:t xml:space="preserve">, DOI: </w:t>
      </w:r>
      <w:hyperlink r:id="rId12" w:history="1">
        <w:r w:rsidR="00262633" w:rsidRPr="00316F83">
          <w:rPr>
            <w:rStyle w:val="Hyperlink"/>
            <w:rFonts w:asciiTheme="minorHAnsi" w:hAnsiTheme="minorHAnsi" w:cstheme="minorHAnsi"/>
            <w:sz w:val="20"/>
            <w:szCs w:val="20"/>
          </w:rPr>
          <w:t>https://doi.org/10.1080/17477891.2018.1511405</w:t>
        </w:r>
      </w:hyperlink>
      <w:r>
        <w:rPr>
          <w:rFonts w:asciiTheme="minorHAnsi" w:hAnsiTheme="minorHAnsi" w:cstheme="minorHAnsi"/>
          <w:sz w:val="20"/>
          <w:szCs w:val="20"/>
        </w:rPr>
        <w:t>.</w:t>
      </w:r>
    </w:p>
    <w:p w14:paraId="2393BC42" w14:textId="77777777" w:rsidR="00794776" w:rsidRDefault="00794776" w:rsidP="00262633">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272840B7" w14:textId="479E6BA0" w:rsidR="00262633" w:rsidRPr="00262633" w:rsidRDefault="00262633" w:rsidP="00262633">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Cutter, S.L., 2024. The origin and diffusion of the Social Vulnerability Index (</w:t>
      </w:r>
      <w:proofErr w:type="spellStart"/>
      <w:r>
        <w:rPr>
          <w:rFonts w:asciiTheme="minorHAnsi" w:hAnsiTheme="minorHAnsi" w:cstheme="minorHAnsi"/>
          <w:sz w:val="20"/>
          <w:szCs w:val="20"/>
        </w:rPr>
        <w:t>SoVI</w:t>
      </w:r>
      <w:proofErr w:type="spellEnd"/>
      <w:r>
        <w:rPr>
          <w:rFonts w:asciiTheme="minorHAnsi" w:hAnsiTheme="minorHAnsi" w:cstheme="minorHAnsi"/>
          <w:sz w:val="20"/>
          <w:szCs w:val="20"/>
        </w:rPr>
        <w:t xml:space="preserve">), </w:t>
      </w:r>
      <w:r>
        <w:rPr>
          <w:rFonts w:asciiTheme="minorHAnsi" w:hAnsiTheme="minorHAnsi" w:cstheme="minorHAnsi"/>
          <w:i/>
          <w:iCs/>
          <w:sz w:val="20"/>
          <w:szCs w:val="20"/>
        </w:rPr>
        <w:t xml:space="preserve">International Journal of Disaster Risk </w:t>
      </w:r>
      <w:r>
        <w:rPr>
          <w:rFonts w:asciiTheme="minorHAnsi" w:hAnsiTheme="minorHAnsi" w:cstheme="minorHAnsi"/>
          <w:i/>
          <w:iCs/>
          <w:sz w:val="20"/>
          <w:szCs w:val="20"/>
        </w:rPr>
        <w:tab/>
        <w:t>Reduction</w:t>
      </w:r>
      <w:r>
        <w:rPr>
          <w:rFonts w:asciiTheme="minorHAnsi" w:hAnsiTheme="minorHAnsi" w:cstheme="minorHAnsi"/>
          <w:sz w:val="20"/>
          <w:szCs w:val="20"/>
        </w:rPr>
        <w:t>, 109: 104576.</w:t>
      </w:r>
    </w:p>
    <w:p w14:paraId="4CE01FE5"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39E877CD" w14:textId="425E1930" w:rsidR="0043219D" w:rsidRPr="0043219D" w:rsidRDefault="0043219D"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Derakhshan, S., M.E. Hodgson, and S.L. Cutter, 2020. Vulnerability of populations exposed to seismic risk in the state of </w:t>
      </w:r>
      <w:r>
        <w:rPr>
          <w:rFonts w:asciiTheme="minorHAnsi" w:hAnsiTheme="minorHAnsi" w:cstheme="minorHAnsi"/>
          <w:sz w:val="20"/>
          <w:szCs w:val="20"/>
        </w:rPr>
        <w:tab/>
        <w:t xml:space="preserve">Oklahoma, </w:t>
      </w:r>
      <w:r>
        <w:rPr>
          <w:rFonts w:asciiTheme="minorHAnsi" w:hAnsiTheme="minorHAnsi" w:cstheme="minorHAnsi"/>
          <w:i/>
          <w:iCs/>
          <w:sz w:val="20"/>
          <w:szCs w:val="20"/>
        </w:rPr>
        <w:t>Applied Geography</w:t>
      </w:r>
      <w:r>
        <w:rPr>
          <w:rFonts w:asciiTheme="minorHAnsi" w:hAnsiTheme="minorHAnsi" w:cstheme="minorHAnsi"/>
          <w:sz w:val="20"/>
          <w:szCs w:val="20"/>
        </w:rPr>
        <w:t>, 124: 102295.</w:t>
      </w:r>
    </w:p>
    <w:p w14:paraId="4E1C7439" w14:textId="77777777" w:rsidR="0043219D" w:rsidRDefault="0043219D"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18262180" w14:textId="6F415F0D" w:rsidR="00D952D4" w:rsidRPr="00CF2515"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Flanagan, B., E. Hallisey, J.D. Sharpe, C.E. Mertzlufft, and M. Grossman, 2021. On the Validity of Validation: A Commentary on </w:t>
      </w:r>
      <w:r>
        <w:rPr>
          <w:rFonts w:asciiTheme="minorHAnsi" w:hAnsiTheme="minorHAnsi" w:cstheme="minorHAnsi"/>
          <w:sz w:val="20"/>
          <w:szCs w:val="20"/>
        </w:rPr>
        <w:tab/>
        <w:t xml:space="preserve">Rufat, Tate, Emrich, and Antolini’s “How Valid Are Social Vulnerability Models?” </w:t>
      </w:r>
      <w:r>
        <w:rPr>
          <w:rFonts w:asciiTheme="minorHAnsi" w:hAnsiTheme="minorHAnsi" w:cstheme="minorHAnsi"/>
          <w:i/>
          <w:sz w:val="20"/>
          <w:szCs w:val="20"/>
        </w:rPr>
        <w:t xml:space="preserve">Annals of the American Association of </w:t>
      </w:r>
      <w:r>
        <w:rPr>
          <w:rFonts w:asciiTheme="minorHAnsi" w:hAnsiTheme="minorHAnsi" w:cstheme="minorHAnsi"/>
          <w:i/>
          <w:sz w:val="20"/>
          <w:szCs w:val="20"/>
        </w:rPr>
        <w:tab/>
        <w:t>Geographers</w:t>
      </w:r>
      <w:r>
        <w:rPr>
          <w:rFonts w:asciiTheme="minorHAnsi" w:hAnsiTheme="minorHAnsi" w:cstheme="minorHAnsi"/>
          <w:sz w:val="20"/>
          <w:szCs w:val="20"/>
        </w:rPr>
        <w:t>, 111: 4.</w:t>
      </w:r>
    </w:p>
    <w:p w14:paraId="09DFF83B"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7042A2E8" w14:textId="77777777" w:rsidR="00D952D4" w:rsidRPr="003F5853"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sidRPr="003F5853">
        <w:rPr>
          <w:rFonts w:asciiTheme="minorHAnsi" w:hAnsiTheme="minorHAnsi" w:cstheme="minorHAnsi"/>
          <w:sz w:val="20"/>
          <w:szCs w:val="20"/>
        </w:rPr>
        <w:t>Folch, D.C., D. Arribas-Bel, J. Koschinsky, and S.E. Spielm</w:t>
      </w:r>
      <w:r>
        <w:rPr>
          <w:rFonts w:asciiTheme="minorHAnsi" w:hAnsiTheme="minorHAnsi" w:cstheme="minorHAnsi"/>
          <w:sz w:val="20"/>
          <w:szCs w:val="20"/>
        </w:rPr>
        <w:t xml:space="preserve">an, 2016. Spatial Variation in </w:t>
      </w:r>
      <w:r w:rsidRPr="003F5853">
        <w:rPr>
          <w:rFonts w:asciiTheme="minorHAnsi" w:hAnsiTheme="minorHAnsi" w:cstheme="minorHAnsi"/>
          <w:sz w:val="20"/>
          <w:szCs w:val="20"/>
        </w:rPr>
        <w:t xml:space="preserve">the Quality of American Community </w:t>
      </w:r>
      <w:r>
        <w:rPr>
          <w:rFonts w:asciiTheme="minorHAnsi" w:hAnsiTheme="minorHAnsi" w:cstheme="minorHAnsi"/>
          <w:sz w:val="20"/>
          <w:szCs w:val="20"/>
        </w:rPr>
        <w:tab/>
      </w:r>
      <w:r w:rsidRPr="003F5853">
        <w:rPr>
          <w:rFonts w:asciiTheme="minorHAnsi" w:hAnsiTheme="minorHAnsi" w:cstheme="minorHAnsi"/>
          <w:sz w:val="20"/>
          <w:szCs w:val="20"/>
        </w:rPr>
        <w:t xml:space="preserve">Survey Estimates, </w:t>
      </w:r>
      <w:r w:rsidRPr="003F5853">
        <w:rPr>
          <w:rFonts w:asciiTheme="minorHAnsi" w:hAnsiTheme="minorHAnsi" w:cstheme="minorHAnsi"/>
          <w:i/>
          <w:sz w:val="20"/>
          <w:szCs w:val="20"/>
        </w:rPr>
        <w:t>Demography</w:t>
      </w:r>
      <w:r w:rsidRPr="003F5853">
        <w:rPr>
          <w:rFonts w:asciiTheme="minorHAnsi" w:hAnsiTheme="minorHAnsi" w:cstheme="minorHAnsi"/>
          <w:sz w:val="20"/>
          <w:szCs w:val="20"/>
        </w:rPr>
        <w:t>, 53: 1535-1554.</w:t>
      </w:r>
    </w:p>
    <w:p w14:paraId="47709651"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2300EFBD" w14:textId="3E50E2AB" w:rsidR="00D952D4" w:rsidRPr="00D97129"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Iglesias, V., A.E. Braswell, M.W. Rossi, M.B. Joseph, C. McShane, M. Cattau, M.J. Koontz, J. McGlinchy, R.C. Nagy, J. Balch, S. </w:t>
      </w:r>
      <w:r>
        <w:rPr>
          <w:rFonts w:asciiTheme="minorHAnsi" w:hAnsiTheme="minorHAnsi" w:cstheme="minorHAnsi"/>
          <w:sz w:val="20"/>
          <w:szCs w:val="20"/>
        </w:rPr>
        <w:tab/>
        <w:t xml:space="preserve">Leyk, and W.R. Travis, 2021. Risky Development: Increasing Exposure to Natural Hazards in the United States, </w:t>
      </w:r>
      <w:r>
        <w:rPr>
          <w:rFonts w:asciiTheme="minorHAnsi" w:hAnsiTheme="minorHAnsi" w:cstheme="minorHAnsi"/>
          <w:i/>
          <w:sz w:val="20"/>
          <w:szCs w:val="20"/>
        </w:rPr>
        <w:t>Earth’s Future</w:t>
      </w:r>
      <w:r>
        <w:rPr>
          <w:rFonts w:asciiTheme="minorHAnsi" w:hAnsiTheme="minorHAnsi" w:cstheme="minorHAnsi"/>
          <w:sz w:val="20"/>
          <w:szCs w:val="20"/>
        </w:rPr>
        <w:t xml:space="preserve">, </w:t>
      </w:r>
      <w:r>
        <w:rPr>
          <w:rFonts w:asciiTheme="minorHAnsi" w:hAnsiTheme="minorHAnsi" w:cstheme="minorHAnsi"/>
          <w:sz w:val="20"/>
          <w:szCs w:val="20"/>
        </w:rPr>
        <w:tab/>
      </w:r>
      <w:r w:rsidR="000A2304">
        <w:rPr>
          <w:rFonts w:asciiTheme="minorHAnsi" w:hAnsiTheme="minorHAnsi" w:cstheme="minorHAnsi"/>
          <w:sz w:val="20"/>
          <w:szCs w:val="20"/>
        </w:rPr>
        <w:t>e2020EF001795</w:t>
      </w:r>
      <w:r>
        <w:rPr>
          <w:rFonts w:asciiTheme="minorHAnsi" w:hAnsiTheme="minorHAnsi" w:cstheme="minorHAnsi"/>
          <w:sz w:val="20"/>
          <w:szCs w:val="20"/>
        </w:rPr>
        <w:t>, https://doi.org/10.1029/2020EF001795.</w:t>
      </w:r>
    </w:p>
    <w:p w14:paraId="75F9F754"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00AE38E8" w14:textId="36ADA262" w:rsidR="0001486E" w:rsidRDefault="0001486E" w:rsidP="000C2788">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Koo, H., and Y. Chun, 2022. </w:t>
      </w:r>
      <w:proofErr w:type="spellStart"/>
      <w:r>
        <w:rPr>
          <w:rFonts w:asciiTheme="minorHAnsi" w:hAnsiTheme="minorHAnsi" w:cstheme="minorHAnsi"/>
          <w:sz w:val="20"/>
          <w:szCs w:val="20"/>
        </w:rPr>
        <w:t>GIScience</w:t>
      </w:r>
      <w:proofErr w:type="spellEnd"/>
      <w:r>
        <w:rPr>
          <w:rFonts w:asciiTheme="minorHAnsi" w:hAnsiTheme="minorHAnsi" w:cstheme="minorHAnsi"/>
          <w:sz w:val="20"/>
          <w:szCs w:val="20"/>
        </w:rPr>
        <w:t xml:space="preserve">: Addressing Aggregation and Uncertainty. In </w:t>
      </w:r>
      <w:r w:rsidRPr="0001486E">
        <w:rPr>
          <w:rFonts w:asciiTheme="minorHAnsi" w:hAnsiTheme="minorHAnsi" w:cstheme="minorHAnsi"/>
          <w:i/>
          <w:iCs/>
          <w:sz w:val="20"/>
          <w:szCs w:val="20"/>
        </w:rPr>
        <w:t xml:space="preserve">The Routledge Handbook of Methodologies </w:t>
      </w:r>
      <w:r w:rsidR="000C2788">
        <w:rPr>
          <w:rFonts w:asciiTheme="minorHAnsi" w:hAnsiTheme="minorHAnsi" w:cstheme="minorHAnsi"/>
          <w:i/>
          <w:iCs/>
          <w:sz w:val="20"/>
          <w:szCs w:val="20"/>
        </w:rPr>
        <w:tab/>
      </w:r>
      <w:r w:rsidRPr="0001486E">
        <w:rPr>
          <w:rFonts w:asciiTheme="minorHAnsi" w:hAnsiTheme="minorHAnsi" w:cstheme="minorHAnsi"/>
          <w:i/>
          <w:iCs/>
          <w:sz w:val="20"/>
          <w:szCs w:val="20"/>
        </w:rPr>
        <w:t>in Human Geography</w:t>
      </w:r>
      <w:r>
        <w:rPr>
          <w:rFonts w:asciiTheme="minorHAnsi" w:hAnsiTheme="minorHAnsi" w:cstheme="minorHAnsi"/>
          <w:sz w:val="20"/>
          <w:szCs w:val="20"/>
        </w:rPr>
        <w:t>, pp. 207–226, Routledge.</w:t>
      </w:r>
    </w:p>
    <w:p w14:paraId="50755C36" w14:textId="77777777" w:rsidR="0001486E" w:rsidRDefault="0001486E"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5CCC2D1B" w14:textId="76AA5A39" w:rsidR="00A32BCC" w:rsidRDefault="00A32BCC"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Lehnert, E.A., G. Wilt, B. Flanagan, and E. Hallisey, 2020. Spatial exploration of the CDC’s Social Vulnerability Index and heat-</w:t>
      </w:r>
      <w:r>
        <w:rPr>
          <w:rFonts w:asciiTheme="minorHAnsi" w:hAnsiTheme="minorHAnsi" w:cstheme="minorHAnsi"/>
          <w:sz w:val="20"/>
          <w:szCs w:val="20"/>
        </w:rPr>
        <w:tab/>
        <w:t xml:space="preserve">related health outcomes in Georgia, </w:t>
      </w:r>
      <w:r>
        <w:rPr>
          <w:rFonts w:asciiTheme="minorHAnsi" w:hAnsiTheme="minorHAnsi" w:cstheme="minorHAnsi"/>
          <w:i/>
          <w:iCs/>
          <w:sz w:val="20"/>
          <w:szCs w:val="20"/>
        </w:rPr>
        <w:t>International Journal of Disaster Risk Reduction</w:t>
      </w:r>
      <w:r>
        <w:rPr>
          <w:rFonts w:asciiTheme="minorHAnsi" w:hAnsiTheme="minorHAnsi" w:cstheme="minorHAnsi"/>
          <w:sz w:val="20"/>
          <w:szCs w:val="20"/>
        </w:rPr>
        <w:t>, 46: 101517.</w:t>
      </w:r>
    </w:p>
    <w:p w14:paraId="203F276D" w14:textId="77777777" w:rsidR="00A32BCC" w:rsidRDefault="00A32BCC"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22AFF2DF" w14:textId="5F947152"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sidRPr="003F5853">
        <w:rPr>
          <w:rFonts w:asciiTheme="minorHAnsi" w:hAnsiTheme="minorHAnsi" w:cstheme="minorHAnsi"/>
          <w:sz w:val="20"/>
          <w:szCs w:val="20"/>
        </w:rPr>
        <w:t xml:space="preserve">Nelson, K.S., M.D. </w:t>
      </w:r>
      <w:proofErr w:type="spellStart"/>
      <w:r w:rsidRPr="003F5853">
        <w:rPr>
          <w:rFonts w:asciiTheme="minorHAnsi" w:hAnsiTheme="minorHAnsi" w:cstheme="minorHAnsi"/>
          <w:sz w:val="20"/>
          <w:szCs w:val="20"/>
        </w:rPr>
        <w:t>Abkowitz</w:t>
      </w:r>
      <w:proofErr w:type="spellEnd"/>
      <w:r w:rsidRPr="003F5853">
        <w:rPr>
          <w:rFonts w:asciiTheme="minorHAnsi" w:hAnsiTheme="minorHAnsi" w:cstheme="minorHAnsi"/>
          <w:sz w:val="20"/>
          <w:szCs w:val="20"/>
        </w:rPr>
        <w:t>, and J.V. Camp, 2015. A metho</w:t>
      </w:r>
      <w:r>
        <w:rPr>
          <w:rFonts w:asciiTheme="minorHAnsi" w:hAnsiTheme="minorHAnsi" w:cstheme="minorHAnsi"/>
          <w:sz w:val="20"/>
          <w:szCs w:val="20"/>
        </w:rPr>
        <w:t xml:space="preserve">d for creating high resolution </w:t>
      </w:r>
      <w:r w:rsidRPr="003F5853">
        <w:rPr>
          <w:rFonts w:asciiTheme="minorHAnsi" w:hAnsiTheme="minorHAnsi" w:cstheme="minorHAnsi"/>
          <w:sz w:val="20"/>
          <w:szCs w:val="20"/>
        </w:rPr>
        <w:t xml:space="preserve">maps of social vulnerability in the </w:t>
      </w:r>
      <w:r>
        <w:rPr>
          <w:rFonts w:asciiTheme="minorHAnsi" w:hAnsiTheme="minorHAnsi" w:cstheme="minorHAnsi"/>
          <w:sz w:val="20"/>
          <w:szCs w:val="20"/>
        </w:rPr>
        <w:tab/>
      </w:r>
      <w:r w:rsidRPr="003F5853">
        <w:rPr>
          <w:rFonts w:asciiTheme="minorHAnsi" w:hAnsiTheme="minorHAnsi" w:cstheme="minorHAnsi"/>
          <w:sz w:val="20"/>
          <w:szCs w:val="20"/>
        </w:rPr>
        <w:t xml:space="preserve">context of environmental hazards, </w:t>
      </w:r>
      <w:r>
        <w:rPr>
          <w:rFonts w:asciiTheme="minorHAnsi" w:hAnsiTheme="minorHAnsi" w:cstheme="minorHAnsi"/>
          <w:i/>
          <w:sz w:val="20"/>
          <w:szCs w:val="20"/>
        </w:rPr>
        <w:t xml:space="preserve">Applied </w:t>
      </w:r>
      <w:r w:rsidRPr="003F5853">
        <w:rPr>
          <w:rFonts w:asciiTheme="minorHAnsi" w:hAnsiTheme="minorHAnsi" w:cstheme="minorHAnsi"/>
          <w:i/>
          <w:sz w:val="20"/>
          <w:szCs w:val="20"/>
        </w:rPr>
        <w:t>Geography</w:t>
      </w:r>
      <w:r w:rsidRPr="003F5853">
        <w:rPr>
          <w:rFonts w:asciiTheme="minorHAnsi" w:hAnsiTheme="minorHAnsi" w:cstheme="minorHAnsi"/>
          <w:sz w:val="20"/>
          <w:szCs w:val="20"/>
        </w:rPr>
        <w:t>, 63: 89-100.</w:t>
      </w:r>
    </w:p>
    <w:p w14:paraId="20B6C915" w14:textId="77777777" w:rsidR="008C69EF" w:rsidRDefault="008C69EF"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6558A7CE" w14:textId="5013F10D" w:rsidR="008C69EF" w:rsidRPr="008C69EF" w:rsidRDefault="008C69EF"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Nelson, K.S., 2025. Where scale matters for social vulnerability indices: a multiyear analysis of the United States, </w:t>
      </w:r>
      <w:r>
        <w:rPr>
          <w:rFonts w:asciiTheme="minorHAnsi" w:hAnsiTheme="minorHAnsi" w:cstheme="minorHAnsi"/>
          <w:i/>
          <w:iCs/>
          <w:sz w:val="20"/>
          <w:szCs w:val="20"/>
        </w:rPr>
        <w:t xml:space="preserve">International </w:t>
      </w:r>
      <w:r>
        <w:rPr>
          <w:rFonts w:asciiTheme="minorHAnsi" w:hAnsiTheme="minorHAnsi" w:cstheme="minorHAnsi"/>
          <w:i/>
          <w:iCs/>
          <w:sz w:val="20"/>
          <w:szCs w:val="20"/>
        </w:rPr>
        <w:tab/>
        <w:t>Journal of Disaster Risk Reduction</w:t>
      </w:r>
      <w:r>
        <w:rPr>
          <w:rFonts w:asciiTheme="minorHAnsi" w:hAnsiTheme="minorHAnsi" w:cstheme="minorHAnsi"/>
          <w:sz w:val="20"/>
          <w:szCs w:val="20"/>
        </w:rPr>
        <w:t>, 125: 105513.</w:t>
      </w:r>
    </w:p>
    <w:p w14:paraId="53051CDE"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59DDB347"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Rufat, S., E. Tate, C.T. Emrich, and F. Antolini, 2019. How Valid Are Social Vulnerability Models? </w:t>
      </w:r>
      <w:r>
        <w:rPr>
          <w:rFonts w:asciiTheme="minorHAnsi" w:hAnsiTheme="minorHAnsi" w:cstheme="minorHAnsi"/>
          <w:i/>
          <w:sz w:val="20"/>
          <w:szCs w:val="20"/>
        </w:rPr>
        <w:t xml:space="preserve">Annals of the American </w:t>
      </w:r>
      <w:r>
        <w:rPr>
          <w:rFonts w:asciiTheme="minorHAnsi" w:hAnsiTheme="minorHAnsi" w:cstheme="minorHAnsi"/>
          <w:i/>
          <w:sz w:val="20"/>
          <w:szCs w:val="20"/>
        </w:rPr>
        <w:tab/>
        <w:t>Association of Geographers</w:t>
      </w:r>
      <w:r>
        <w:rPr>
          <w:rFonts w:asciiTheme="minorHAnsi" w:hAnsiTheme="minorHAnsi" w:cstheme="minorHAnsi"/>
          <w:sz w:val="20"/>
          <w:szCs w:val="20"/>
        </w:rPr>
        <w:t>, 109: 1131-1153.</w:t>
      </w:r>
    </w:p>
    <w:p w14:paraId="2933969E"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39148FD4" w14:textId="049B583F"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Rufat, S., E. Tate, C.T. Emrich, and F. Antolini, 2021. Answer to the CDC: Validation Must Precede Promotion. </w:t>
      </w:r>
      <w:r>
        <w:rPr>
          <w:rFonts w:asciiTheme="minorHAnsi" w:hAnsiTheme="minorHAnsi" w:cstheme="minorHAnsi"/>
          <w:i/>
          <w:sz w:val="20"/>
          <w:szCs w:val="20"/>
        </w:rPr>
        <w:t xml:space="preserve">Annals of the </w:t>
      </w:r>
      <w:r>
        <w:rPr>
          <w:rFonts w:asciiTheme="minorHAnsi" w:hAnsiTheme="minorHAnsi" w:cstheme="minorHAnsi"/>
          <w:i/>
          <w:sz w:val="20"/>
          <w:szCs w:val="20"/>
        </w:rPr>
        <w:tab/>
        <w:t>American Association of Geographers</w:t>
      </w:r>
      <w:r>
        <w:rPr>
          <w:rFonts w:asciiTheme="minorHAnsi" w:hAnsiTheme="minorHAnsi" w:cstheme="minorHAnsi"/>
          <w:sz w:val="20"/>
          <w:szCs w:val="20"/>
        </w:rPr>
        <w:t xml:space="preserve">, 111: </w:t>
      </w:r>
      <w:proofErr w:type="spellStart"/>
      <w:r>
        <w:rPr>
          <w:rFonts w:asciiTheme="minorHAnsi" w:hAnsiTheme="minorHAnsi" w:cstheme="minorHAnsi"/>
          <w:sz w:val="20"/>
          <w:szCs w:val="20"/>
        </w:rPr>
        <w:t>em</w:t>
      </w:r>
      <w:proofErr w:type="spellEnd"/>
      <w:r>
        <w:rPr>
          <w:rFonts w:asciiTheme="minorHAnsi" w:hAnsiTheme="minorHAnsi" w:cstheme="minorHAnsi"/>
          <w:sz w:val="20"/>
          <w:szCs w:val="20"/>
        </w:rPr>
        <w:t>-vii-</w:t>
      </w:r>
      <w:proofErr w:type="spellStart"/>
      <w:r>
        <w:rPr>
          <w:rFonts w:asciiTheme="minorHAnsi" w:hAnsiTheme="minorHAnsi" w:cstheme="minorHAnsi"/>
          <w:sz w:val="20"/>
          <w:szCs w:val="20"/>
        </w:rPr>
        <w:t>em</w:t>
      </w:r>
      <w:proofErr w:type="spellEnd"/>
      <w:r>
        <w:rPr>
          <w:rFonts w:asciiTheme="minorHAnsi" w:hAnsiTheme="minorHAnsi" w:cstheme="minorHAnsi"/>
          <w:sz w:val="20"/>
          <w:szCs w:val="20"/>
        </w:rPr>
        <w:t>-viii.</w:t>
      </w:r>
    </w:p>
    <w:p w14:paraId="34116F11" w14:textId="77777777" w:rsidR="007D14A6" w:rsidRDefault="007D14A6"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64DE936D" w14:textId="0F3FA0F6" w:rsidR="00D952D4" w:rsidRPr="00BA7E1E" w:rsidRDefault="00BA7E1E"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roofErr w:type="spellStart"/>
      <w:r>
        <w:rPr>
          <w:rFonts w:asciiTheme="minorHAnsi" w:hAnsiTheme="minorHAnsi" w:cstheme="minorHAnsi"/>
          <w:sz w:val="20"/>
          <w:szCs w:val="20"/>
        </w:rPr>
        <w:t>Seeteram</w:t>
      </w:r>
      <w:proofErr w:type="spellEnd"/>
      <w:r>
        <w:rPr>
          <w:rFonts w:asciiTheme="minorHAnsi" w:hAnsiTheme="minorHAnsi" w:cstheme="minorHAnsi"/>
          <w:sz w:val="20"/>
          <w:szCs w:val="20"/>
        </w:rPr>
        <w:t xml:space="preserve">, N.A., K. Ash, B.F. Sanders, J.E. </w:t>
      </w:r>
      <w:r w:rsidR="004C4201">
        <w:rPr>
          <w:rFonts w:asciiTheme="minorHAnsi" w:hAnsiTheme="minorHAnsi" w:cstheme="minorHAnsi"/>
          <w:sz w:val="20"/>
          <w:szCs w:val="20"/>
        </w:rPr>
        <w:t>Schubert</w:t>
      </w:r>
      <w:r>
        <w:rPr>
          <w:rFonts w:asciiTheme="minorHAnsi" w:hAnsiTheme="minorHAnsi" w:cstheme="minorHAnsi"/>
          <w:sz w:val="20"/>
          <w:szCs w:val="20"/>
        </w:rPr>
        <w:t>, K.J. Mach, 2023. Modes of climate mobility under sea-level rise</w:t>
      </w:r>
      <w:proofErr w:type="gramStart"/>
      <w:r w:rsidR="00151A04">
        <w:rPr>
          <w:rFonts w:asciiTheme="minorHAnsi" w:hAnsiTheme="minorHAnsi" w:cstheme="minorHAnsi"/>
          <w:sz w:val="20"/>
          <w:szCs w:val="20"/>
        </w:rPr>
        <w:t>,</w:t>
      </w:r>
      <w:r w:rsidR="0059657F">
        <w:rPr>
          <w:rFonts w:asciiTheme="minorHAnsi" w:hAnsiTheme="minorHAnsi" w:cstheme="minorHAnsi"/>
          <w:sz w:val="20"/>
          <w:szCs w:val="20"/>
        </w:rPr>
        <w:t xml:space="preserve"> </w:t>
      </w:r>
      <w:r w:rsidR="0059657F">
        <w:rPr>
          <w:rFonts w:asciiTheme="minorHAnsi" w:hAnsiTheme="minorHAnsi" w:cstheme="minorHAnsi"/>
          <w:sz w:val="20"/>
          <w:szCs w:val="20"/>
        </w:rPr>
        <w:tab/>
      </w:r>
      <w:r w:rsidR="00151A04" w:rsidRPr="00151A04">
        <w:rPr>
          <w:rFonts w:asciiTheme="minorHAnsi" w:hAnsiTheme="minorHAnsi" w:cstheme="minorHAnsi"/>
          <w:i/>
          <w:iCs/>
          <w:sz w:val="20"/>
          <w:szCs w:val="20"/>
        </w:rPr>
        <w:t>Environmental</w:t>
      </w:r>
      <w:proofErr w:type="gramEnd"/>
      <w:r>
        <w:rPr>
          <w:rFonts w:asciiTheme="minorHAnsi" w:hAnsiTheme="minorHAnsi" w:cstheme="minorHAnsi"/>
          <w:i/>
          <w:iCs/>
          <w:sz w:val="20"/>
          <w:szCs w:val="20"/>
        </w:rPr>
        <w:t xml:space="preserve"> Research Letters</w:t>
      </w:r>
      <w:r>
        <w:rPr>
          <w:rFonts w:asciiTheme="minorHAnsi" w:hAnsiTheme="minorHAnsi" w:cstheme="minorHAnsi"/>
          <w:sz w:val="20"/>
          <w:szCs w:val="20"/>
        </w:rPr>
        <w:t>, 18: 114015.</w:t>
      </w:r>
    </w:p>
    <w:p w14:paraId="47FC4860" w14:textId="77777777" w:rsidR="00BA7E1E" w:rsidRDefault="00BA7E1E"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682A3BEC" w14:textId="51CAA7E1" w:rsidR="003F15F8" w:rsidRPr="003F15F8" w:rsidRDefault="003F15F8"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Sharpe, J.D., and A.F. Wolkin, 2022. The Epidemiology and Geographic Patterns of Natural Disaster and Extreme Weather </w:t>
      </w:r>
      <w:r w:rsidR="001838E8">
        <w:rPr>
          <w:rFonts w:asciiTheme="minorHAnsi" w:hAnsiTheme="minorHAnsi" w:cstheme="minorHAnsi"/>
          <w:sz w:val="20"/>
          <w:szCs w:val="20"/>
        </w:rPr>
        <w:tab/>
      </w:r>
      <w:r>
        <w:rPr>
          <w:rFonts w:asciiTheme="minorHAnsi" w:hAnsiTheme="minorHAnsi" w:cstheme="minorHAnsi"/>
          <w:sz w:val="20"/>
          <w:szCs w:val="20"/>
        </w:rPr>
        <w:t xml:space="preserve">Mortality by Race and Ethnicity, United States, 1999–2018, </w:t>
      </w:r>
      <w:r>
        <w:rPr>
          <w:rFonts w:asciiTheme="minorHAnsi" w:hAnsiTheme="minorHAnsi" w:cstheme="minorHAnsi"/>
          <w:i/>
          <w:iCs/>
          <w:sz w:val="20"/>
          <w:szCs w:val="20"/>
        </w:rPr>
        <w:t>Public Health Reports</w:t>
      </w:r>
      <w:r>
        <w:rPr>
          <w:rFonts w:asciiTheme="minorHAnsi" w:hAnsiTheme="minorHAnsi" w:cstheme="minorHAnsi"/>
          <w:sz w:val="20"/>
          <w:szCs w:val="20"/>
        </w:rPr>
        <w:t>, 137: 1118–1125.</w:t>
      </w:r>
    </w:p>
    <w:p w14:paraId="22F4DFA2" w14:textId="77777777" w:rsidR="003F15F8" w:rsidRDefault="003F15F8"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49CAAD84" w14:textId="03E568C6"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Spielman, S.E., J. Tuccillo, D.C. Folch, A. Schweikert, R. Davies, N. Wood, and E. Tate, 2020. Evaluating social vulnerability </w:t>
      </w:r>
      <w:r>
        <w:rPr>
          <w:rFonts w:asciiTheme="minorHAnsi" w:hAnsiTheme="minorHAnsi" w:cstheme="minorHAnsi"/>
          <w:sz w:val="20"/>
          <w:szCs w:val="20"/>
        </w:rPr>
        <w:tab/>
        <w:t xml:space="preserve">indicators: criteria and their application to the Social Vulnerability Index, </w:t>
      </w:r>
      <w:r>
        <w:rPr>
          <w:rFonts w:asciiTheme="minorHAnsi" w:hAnsiTheme="minorHAnsi" w:cstheme="minorHAnsi"/>
          <w:i/>
          <w:sz w:val="20"/>
          <w:szCs w:val="20"/>
        </w:rPr>
        <w:t>Natural Hazards</w:t>
      </w:r>
      <w:r>
        <w:rPr>
          <w:rFonts w:asciiTheme="minorHAnsi" w:hAnsiTheme="minorHAnsi" w:cstheme="minorHAnsi"/>
          <w:sz w:val="20"/>
          <w:szCs w:val="20"/>
        </w:rPr>
        <w:t>, 100: 417</w:t>
      </w:r>
      <w:r w:rsidR="003F15F8">
        <w:rPr>
          <w:rFonts w:asciiTheme="minorHAnsi" w:hAnsiTheme="minorHAnsi" w:cstheme="minorHAnsi"/>
          <w:sz w:val="20"/>
          <w:szCs w:val="20"/>
        </w:rPr>
        <w:t>–</w:t>
      </w:r>
      <w:r>
        <w:rPr>
          <w:rFonts w:asciiTheme="minorHAnsi" w:hAnsiTheme="minorHAnsi" w:cstheme="minorHAnsi"/>
          <w:sz w:val="20"/>
          <w:szCs w:val="20"/>
        </w:rPr>
        <w:t>436.</w:t>
      </w:r>
    </w:p>
    <w:p w14:paraId="23A61360" w14:textId="77777777" w:rsidR="009210DE" w:rsidRDefault="009210DE"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3FB55676" w14:textId="226FBAC2" w:rsidR="009210DE" w:rsidRPr="009210DE" w:rsidRDefault="009210DE"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Sumy, D.F., O.O. Drakes, S.K. McBride, and M.R. Jenkins, 2023. Social vulnerability and geographic access barriers to </w:t>
      </w:r>
      <w:r>
        <w:rPr>
          <w:rFonts w:asciiTheme="minorHAnsi" w:hAnsiTheme="minorHAnsi" w:cstheme="minorHAnsi"/>
          <w:sz w:val="20"/>
          <w:szCs w:val="20"/>
        </w:rPr>
        <w:tab/>
        <w:t xml:space="preserve">earthquake early warning education in museums and other free choice learning environments, </w:t>
      </w:r>
      <w:r>
        <w:rPr>
          <w:rFonts w:asciiTheme="minorHAnsi" w:hAnsiTheme="minorHAnsi" w:cstheme="minorHAnsi"/>
          <w:i/>
          <w:iCs/>
          <w:sz w:val="20"/>
          <w:szCs w:val="20"/>
        </w:rPr>
        <w:t xml:space="preserve">International Journal of </w:t>
      </w:r>
      <w:r>
        <w:rPr>
          <w:rFonts w:asciiTheme="minorHAnsi" w:hAnsiTheme="minorHAnsi" w:cstheme="minorHAnsi"/>
          <w:i/>
          <w:iCs/>
          <w:sz w:val="20"/>
          <w:szCs w:val="20"/>
        </w:rPr>
        <w:tab/>
        <w:t>Disaster Risk Reduction</w:t>
      </w:r>
      <w:r>
        <w:rPr>
          <w:rFonts w:asciiTheme="minorHAnsi" w:hAnsiTheme="minorHAnsi" w:cstheme="minorHAnsi"/>
          <w:sz w:val="20"/>
          <w:szCs w:val="20"/>
        </w:rPr>
        <w:t>, 97: 104011.</w:t>
      </w:r>
    </w:p>
    <w:p w14:paraId="7F6F7086" w14:textId="77777777"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60C62DBB" w14:textId="08C14855" w:rsidR="00D952D4" w:rsidRDefault="00D952D4"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Tate, E., M.A. Rahman, C.T. Emrich, and C.C. Sampson, 2021. Flood exposure and social vulnerability in the United States, </w:t>
      </w:r>
      <w:r>
        <w:rPr>
          <w:rFonts w:asciiTheme="minorHAnsi" w:hAnsiTheme="minorHAnsi" w:cstheme="minorHAnsi"/>
          <w:sz w:val="20"/>
          <w:szCs w:val="20"/>
        </w:rPr>
        <w:tab/>
      </w:r>
      <w:r>
        <w:rPr>
          <w:rFonts w:asciiTheme="minorHAnsi" w:hAnsiTheme="minorHAnsi" w:cstheme="minorHAnsi"/>
          <w:i/>
          <w:sz w:val="20"/>
          <w:szCs w:val="20"/>
        </w:rPr>
        <w:t>Natural Hazards</w:t>
      </w:r>
      <w:r>
        <w:rPr>
          <w:rFonts w:asciiTheme="minorHAnsi" w:hAnsiTheme="minorHAnsi" w:cstheme="minorHAnsi"/>
          <w:sz w:val="20"/>
          <w:szCs w:val="20"/>
        </w:rPr>
        <w:t>, 106: 435-457.</w:t>
      </w:r>
    </w:p>
    <w:p w14:paraId="7A009641" w14:textId="0391305B" w:rsidR="00405246" w:rsidRDefault="00405246"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7E2BA976" w14:textId="05BB29F5" w:rsidR="002742A7" w:rsidRPr="002742A7" w:rsidRDefault="002742A7"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bookmarkStart w:id="4" w:name="_Hlk190935026"/>
      <w:r>
        <w:rPr>
          <w:rFonts w:asciiTheme="minorHAnsi" w:hAnsiTheme="minorHAnsi" w:cstheme="minorHAnsi"/>
          <w:sz w:val="20"/>
          <w:szCs w:val="20"/>
        </w:rPr>
        <w:t xml:space="preserve">Tate, E., S. Rufat, M.A. Rahman, and S. Hoover, 2025. Profiles of social vulnerability for flood risk reduction, </w:t>
      </w:r>
      <w:r>
        <w:rPr>
          <w:rFonts w:asciiTheme="minorHAnsi" w:hAnsiTheme="minorHAnsi" w:cstheme="minorHAnsi"/>
          <w:i/>
          <w:iCs/>
          <w:sz w:val="20"/>
          <w:szCs w:val="20"/>
        </w:rPr>
        <w:t xml:space="preserve">International </w:t>
      </w:r>
      <w:r>
        <w:rPr>
          <w:rFonts w:asciiTheme="minorHAnsi" w:hAnsiTheme="minorHAnsi" w:cstheme="minorHAnsi"/>
          <w:i/>
          <w:iCs/>
          <w:sz w:val="20"/>
          <w:szCs w:val="20"/>
        </w:rPr>
        <w:tab/>
        <w:t>Journal of Disaster Risk Reduction</w:t>
      </w:r>
      <w:r>
        <w:rPr>
          <w:rFonts w:asciiTheme="minorHAnsi" w:hAnsiTheme="minorHAnsi" w:cstheme="minorHAnsi"/>
          <w:sz w:val="20"/>
          <w:szCs w:val="20"/>
        </w:rPr>
        <w:t>, 118: 105250.</w:t>
      </w:r>
    </w:p>
    <w:bookmarkEnd w:id="4"/>
    <w:p w14:paraId="67277DAE" w14:textId="77777777" w:rsidR="002742A7" w:rsidRDefault="002742A7"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73F8C688" w14:textId="0DA4966E" w:rsidR="00405246" w:rsidRPr="00405246" w:rsidRDefault="00405246"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r>
        <w:rPr>
          <w:rFonts w:asciiTheme="minorHAnsi" w:hAnsiTheme="minorHAnsi" w:cstheme="minorHAnsi"/>
          <w:sz w:val="20"/>
          <w:szCs w:val="20"/>
        </w:rPr>
        <w:t xml:space="preserve">Trepanier, J.C., K.N. Ellis, and C.S. Tucker, 2015. Hurricane Risk Variability along the Gulf of Mexico Coastline, </w:t>
      </w:r>
      <w:proofErr w:type="spellStart"/>
      <w:r>
        <w:rPr>
          <w:rFonts w:asciiTheme="minorHAnsi" w:hAnsiTheme="minorHAnsi" w:cstheme="minorHAnsi"/>
          <w:i/>
          <w:iCs/>
          <w:sz w:val="20"/>
          <w:szCs w:val="20"/>
        </w:rPr>
        <w:t>PLoS</w:t>
      </w:r>
      <w:proofErr w:type="spellEnd"/>
      <w:r>
        <w:rPr>
          <w:rFonts w:asciiTheme="minorHAnsi" w:hAnsiTheme="minorHAnsi" w:cstheme="minorHAnsi"/>
          <w:i/>
          <w:iCs/>
          <w:sz w:val="20"/>
          <w:szCs w:val="20"/>
        </w:rPr>
        <w:t xml:space="preserve"> ONE</w:t>
      </w:r>
      <w:r>
        <w:rPr>
          <w:rFonts w:asciiTheme="minorHAnsi" w:hAnsiTheme="minorHAnsi" w:cstheme="minorHAnsi"/>
          <w:sz w:val="20"/>
          <w:szCs w:val="20"/>
        </w:rPr>
        <w:t xml:space="preserve">, 10: </w:t>
      </w:r>
      <w:r>
        <w:rPr>
          <w:rFonts w:asciiTheme="minorHAnsi" w:hAnsiTheme="minorHAnsi" w:cstheme="minorHAnsi"/>
          <w:sz w:val="20"/>
          <w:szCs w:val="20"/>
        </w:rPr>
        <w:tab/>
        <w:t>e0118196.</w:t>
      </w:r>
    </w:p>
    <w:p w14:paraId="516B7DD0" w14:textId="77777777" w:rsidR="007477FF" w:rsidRDefault="007477FF" w:rsidP="00D952D4">
      <w:pPr>
        <w:pStyle w:val="MSGENFONTSTYLENAMETEMPLATEROLENUMBERMSGENFONTSTYLENAMEBYROLETEXT20"/>
        <w:shd w:val="clear" w:color="auto" w:fill="auto"/>
        <w:spacing w:before="0" w:line="245" w:lineRule="exact"/>
        <w:ind w:left="440"/>
        <w:rPr>
          <w:rFonts w:asciiTheme="minorHAnsi" w:hAnsiTheme="minorHAnsi" w:cstheme="minorHAnsi"/>
          <w:sz w:val="20"/>
          <w:szCs w:val="20"/>
        </w:rPr>
      </w:pPr>
    </w:p>
    <w:p w14:paraId="19D3FA03" w14:textId="7C1559D6" w:rsidR="00590243" w:rsidRPr="00590243" w:rsidRDefault="00590243" w:rsidP="00D952D4">
      <w:pPr>
        <w:pStyle w:val="MSGENFONTSTYLENAMETEMPLATEROLENUMBERMSGENFONTSTYLENAMEBYROLETEXT20"/>
        <w:shd w:val="clear" w:color="auto" w:fill="auto"/>
        <w:spacing w:before="0" w:line="245" w:lineRule="exact"/>
        <w:ind w:left="440"/>
      </w:pPr>
      <w:r>
        <w:rPr>
          <w:rFonts w:asciiTheme="minorHAnsi" w:hAnsiTheme="minorHAnsi" w:cstheme="minorHAnsi"/>
          <w:sz w:val="20"/>
          <w:szCs w:val="20"/>
        </w:rPr>
        <w:lastRenderedPageBreak/>
        <w:t xml:space="preserve">Zuzak, C., M. Mowrer, E. Goodenough, J. Burns, N. Ranalli, and J. Rozelle, 2022. The national risk index: establishing a </w:t>
      </w:r>
      <w:r>
        <w:rPr>
          <w:rFonts w:asciiTheme="minorHAnsi" w:hAnsiTheme="minorHAnsi" w:cstheme="minorHAnsi"/>
          <w:sz w:val="20"/>
          <w:szCs w:val="20"/>
        </w:rPr>
        <w:tab/>
        <w:t xml:space="preserve">nationwide baseline for natural hazard risk in the US, </w:t>
      </w:r>
      <w:r>
        <w:rPr>
          <w:rFonts w:asciiTheme="minorHAnsi" w:hAnsiTheme="minorHAnsi" w:cstheme="minorHAnsi"/>
          <w:i/>
          <w:iCs/>
          <w:sz w:val="20"/>
          <w:szCs w:val="20"/>
        </w:rPr>
        <w:t>Natural Hazards</w:t>
      </w:r>
      <w:r>
        <w:rPr>
          <w:rFonts w:asciiTheme="minorHAnsi" w:hAnsiTheme="minorHAnsi" w:cstheme="minorHAnsi"/>
          <w:sz w:val="20"/>
          <w:szCs w:val="20"/>
        </w:rPr>
        <w:t>, 114: 2331-2355.</w:t>
      </w:r>
    </w:p>
    <w:p w14:paraId="79378E1C" w14:textId="40E70BB8" w:rsidR="000405D7" w:rsidRPr="0024773E" w:rsidRDefault="000405D7" w:rsidP="00D952D4">
      <w:pPr>
        <w:pStyle w:val="MSGENFONTSTYLENAMETEMPLATEROLENUMBERMSGENFONTSTYLENAMEBYROLETEXT20"/>
        <w:shd w:val="clear" w:color="auto" w:fill="auto"/>
        <w:spacing w:before="0" w:line="245" w:lineRule="exact"/>
        <w:ind w:left="440"/>
      </w:pPr>
    </w:p>
    <w:sectPr w:rsidR="000405D7" w:rsidRPr="0024773E" w:rsidSect="00AD0869">
      <w:type w:val="continuous"/>
      <w:pgSz w:w="12240" w:h="15840"/>
      <w:pgMar w:top="1440" w:right="720" w:bottom="144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31A1F4" w14:textId="77777777" w:rsidR="00AE2DBC" w:rsidRDefault="00AE2DBC">
      <w:r>
        <w:separator/>
      </w:r>
    </w:p>
  </w:endnote>
  <w:endnote w:type="continuationSeparator" w:id="0">
    <w:p w14:paraId="3253DF8C" w14:textId="77777777" w:rsidR="00AE2DBC" w:rsidRDefault="00AE2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0894456"/>
      <w:docPartObj>
        <w:docPartGallery w:val="Page Numbers (Bottom of Page)"/>
        <w:docPartUnique/>
      </w:docPartObj>
    </w:sdtPr>
    <w:sdtEndPr>
      <w:rPr>
        <w:noProof/>
      </w:rPr>
    </w:sdtEndPr>
    <w:sdtContent>
      <w:p w14:paraId="68FA1078" w14:textId="01A38999" w:rsidR="002C086A" w:rsidRDefault="002C086A">
        <w:pPr>
          <w:pStyle w:val="Footer"/>
          <w:jc w:val="right"/>
        </w:pPr>
        <w:r>
          <w:fldChar w:fldCharType="begin"/>
        </w:r>
        <w:r>
          <w:instrText xml:space="preserve"> PAGE   \* MERGEFORMAT </w:instrText>
        </w:r>
        <w:r>
          <w:fldChar w:fldCharType="separate"/>
        </w:r>
        <w:r w:rsidR="0089079C">
          <w:rPr>
            <w:noProof/>
          </w:rPr>
          <w:t>4</w:t>
        </w:r>
        <w:r>
          <w:rPr>
            <w:noProof/>
          </w:rPr>
          <w:fldChar w:fldCharType="end"/>
        </w:r>
      </w:p>
    </w:sdtContent>
  </w:sdt>
  <w:p w14:paraId="7FDA7D65" w14:textId="77777777" w:rsidR="005A5D4C" w:rsidRPr="007B0F30" w:rsidRDefault="005A5D4C" w:rsidP="00A4045D">
    <w:pPr>
      <w:pStyle w:val="Footer"/>
      <w:jc w:val="right"/>
      <w:rPr>
        <w:rFonts w:ascii="Calibri" w:hAnsi="Calibr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B7B8B" w14:textId="77777777" w:rsidR="00AE2DBC" w:rsidRDefault="00AE2DBC">
      <w:r>
        <w:separator/>
      </w:r>
    </w:p>
  </w:footnote>
  <w:footnote w:type="continuationSeparator" w:id="0">
    <w:p w14:paraId="6293515E" w14:textId="77777777" w:rsidR="00AE2DBC" w:rsidRDefault="00AE2D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CBA25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AE12BB"/>
    <w:multiLevelType w:val="multilevel"/>
    <w:tmpl w:val="836EA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4924AF"/>
    <w:multiLevelType w:val="multilevel"/>
    <w:tmpl w:val="04A6A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429516A"/>
    <w:multiLevelType w:val="hybridMultilevel"/>
    <w:tmpl w:val="ABC89F8C"/>
    <w:lvl w:ilvl="0" w:tplc="0409000F">
      <w:start w:val="1"/>
      <w:numFmt w:val="decimal"/>
      <w:lvlText w:val="%1."/>
      <w:lvlJc w:val="left"/>
      <w:pPr>
        <w:ind w:left="750" w:hanging="39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050369"/>
    <w:multiLevelType w:val="hybridMultilevel"/>
    <w:tmpl w:val="1508147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15:restartNumberingAfterBreak="0">
    <w:nsid w:val="0C70502C"/>
    <w:multiLevelType w:val="hybridMultilevel"/>
    <w:tmpl w:val="8A5A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0539A2"/>
    <w:multiLevelType w:val="multilevel"/>
    <w:tmpl w:val="904C2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6F02574"/>
    <w:multiLevelType w:val="hybridMultilevel"/>
    <w:tmpl w:val="0CEAE3D8"/>
    <w:lvl w:ilvl="0" w:tplc="0409000F">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15:restartNumberingAfterBreak="0">
    <w:nsid w:val="18122EBD"/>
    <w:multiLevelType w:val="hybridMultilevel"/>
    <w:tmpl w:val="3A26241C"/>
    <w:lvl w:ilvl="0" w:tplc="93E06402">
      <w:numFmt w:val="bullet"/>
      <w:lvlText w:val="-"/>
      <w:lvlJc w:val="left"/>
      <w:pPr>
        <w:ind w:left="144" w:hanging="72"/>
      </w:pPr>
      <w:rPr>
        <w:rFonts w:ascii="Calibri" w:eastAsia="Times New Roman" w:hAnsi="Calibri" w:hint="default"/>
      </w:rPr>
    </w:lvl>
    <w:lvl w:ilvl="1" w:tplc="04090005">
      <w:start w:val="1"/>
      <w:numFmt w:val="bullet"/>
      <w:lvlText w:val=""/>
      <w:lvlJc w:val="left"/>
      <w:pPr>
        <w:ind w:left="576" w:hanging="144"/>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752B9B"/>
    <w:multiLevelType w:val="hybridMultilevel"/>
    <w:tmpl w:val="563C98C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 w15:restartNumberingAfterBreak="0">
    <w:nsid w:val="28B27A8E"/>
    <w:multiLevelType w:val="multilevel"/>
    <w:tmpl w:val="C56C3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E9255F3"/>
    <w:multiLevelType w:val="hybridMultilevel"/>
    <w:tmpl w:val="24D43E7A"/>
    <w:lvl w:ilvl="0" w:tplc="6FE41654">
      <w:start w:val="5"/>
      <w:numFmt w:val="bullet"/>
      <w:lvlText w:val=""/>
      <w:lvlJc w:val="left"/>
      <w:pPr>
        <w:tabs>
          <w:tab w:val="num" w:pos="720"/>
        </w:tabs>
        <w:ind w:left="720" w:hanging="360"/>
      </w:pPr>
      <w:rPr>
        <w:rFonts w:ascii="Symbol" w:eastAsia="Times New Roman" w:hAnsi="Symbol" w:cs="Times New Roman" w:hint="default"/>
        <w:color w:val="auto"/>
      </w:rPr>
    </w:lvl>
    <w:lvl w:ilvl="1" w:tplc="04090003">
      <w:start w:val="1"/>
      <w:numFmt w:val="bullet"/>
      <w:lvlText w:val="o"/>
      <w:lvlJc w:val="left"/>
      <w:pPr>
        <w:tabs>
          <w:tab w:val="num" w:pos="360"/>
        </w:tabs>
        <w:ind w:left="360" w:hanging="360"/>
      </w:pPr>
      <w:rPr>
        <w:rFonts w:ascii="Courier New" w:hAnsi="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2" w15:restartNumberingAfterBreak="0">
    <w:nsid w:val="31C05535"/>
    <w:multiLevelType w:val="hybridMultilevel"/>
    <w:tmpl w:val="2DA8017A"/>
    <w:lvl w:ilvl="0" w:tplc="F6166C5E">
      <w:start w:val="1"/>
      <w:numFmt w:val="bullet"/>
      <w:lvlText w:val=""/>
      <w:lvlJc w:val="left"/>
      <w:pPr>
        <w:tabs>
          <w:tab w:val="num" w:pos="720"/>
        </w:tabs>
        <w:ind w:left="720" w:hanging="360"/>
      </w:pPr>
      <w:rPr>
        <w:rFonts w:ascii="Symbol" w:hAnsi="Symbol" w:hint="default"/>
        <w:sz w:val="20"/>
      </w:rPr>
    </w:lvl>
    <w:lvl w:ilvl="1" w:tplc="D5C0B684" w:tentative="1">
      <w:start w:val="1"/>
      <w:numFmt w:val="bullet"/>
      <w:lvlText w:val=""/>
      <w:lvlJc w:val="left"/>
      <w:pPr>
        <w:tabs>
          <w:tab w:val="num" w:pos="1440"/>
        </w:tabs>
        <w:ind w:left="1440" w:hanging="360"/>
      </w:pPr>
      <w:rPr>
        <w:rFonts w:ascii="Symbol" w:hAnsi="Symbol" w:hint="default"/>
        <w:sz w:val="20"/>
      </w:rPr>
    </w:lvl>
    <w:lvl w:ilvl="2" w:tplc="8CFE7E5A" w:tentative="1">
      <w:start w:val="1"/>
      <w:numFmt w:val="bullet"/>
      <w:lvlText w:val=""/>
      <w:lvlJc w:val="left"/>
      <w:pPr>
        <w:tabs>
          <w:tab w:val="num" w:pos="2160"/>
        </w:tabs>
        <w:ind w:left="2160" w:hanging="360"/>
      </w:pPr>
      <w:rPr>
        <w:rFonts w:ascii="Symbol" w:hAnsi="Symbol" w:hint="default"/>
        <w:sz w:val="20"/>
      </w:rPr>
    </w:lvl>
    <w:lvl w:ilvl="3" w:tplc="C9C2D5A4" w:tentative="1">
      <w:start w:val="1"/>
      <w:numFmt w:val="bullet"/>
      <w:lvlText w:val=""/>
      <w:lvlJc w:val="left"/>
      <w:pPr>
        <w:tabs>
          <w:tab w:val="num" w:pos="2880"/>
        </w:tabs>
        <w:ind w:left="2880" w:hanging="360"/>
      </w:pPr>
      <w:rPr>
        <w:rFonts w:ascii="Symbol" w:hAnsi="Symbol" w:hint="default"/>
        <w:sz w:val="20"/>
      </w:rPr>
    </w:lvl>
    <w:lvl w:ilvl="4" w:tplc="8F5EA216" w:tentative="1">
      <w:start w:val="1"/>
      <w:numFmt w:val="bullet"/>
      <w:lvlText w:val=""/>
      <w:lvlJc w:val="left"/>
      <w:pPr>
        <w:tabs>
          <w:tab w:val="num" w:pos="3600"/>
        </w:tabs>
        <w:ind w:left="3600" w:hanging="360"/>
      </w:pPr>
      <w:rPr>
        <w:rFonts w:ascii="Symbol" w:hAnsi="Symbol" w:hint="default"/>
        <w:sz w:val="20"/>
      </w:rPr>
    </w:lvl>
    <w:lvl w:ilvl="5" w:tplc="968E5A1E" w:tentative="1">
      <w:start w:val="1"/>
      <w:numFmt w:val="bullet"/>
      <w:lvlText w:val=""/>
      <w:lvlJc w:val="left"/>
      <w:pPr>
        <w:tabs>
          <w:tab w:val="num" w:pos="4320"/>
        </w:tabs>
        <w:ind w:left="4320" w:hanging="360"/>
      </w:pPr>
      <w:rPr>
        <w:rFonts w:ascii="Symbol" w:hAnsi="Symbol" w:hint="default"/>
        <w:sz w:val="20"/>
      </w:rPr>
    </w:lvl>
    <w:lvl w:ilvl="6" w:tplc="B2FE40C4" w:tentative="1">
      <w:start w:val="1"/>
      <w:numFmt w:val="bullet"/>
      <w:lvlText w:val=""/>
      <w:lvlJc w:val="left"/>
      <w:pPr>
        <w:tabs>
          <w:tab w:val="num" w:pos="5040"/>
        </w:tabs>
        <w:ind w:left="5040" w:hanging="360"/>
      </w:pPr>
      <w:rPr>
        <w:rFonts w:ascii="Symbol" w:hAnsi="Symbol" w:hint="default"/>
        <w:sz w:val="20"/>
      </w:rPr>
    </w:lvl>
    <w:lvl w:ilvl="7" w:tplc="1C1CBCCA" w:tentative="1">
      <w:start w:val="1"/>
      <w:numFmt w:val="bullet"/>
      <w:lvlText w:val=""/>
      <w:lvlJc w:val="left"/>
      <w:pPr>
        <w:tabs>
          <w:tab w:val="num" w:pos="5760"/>
        </w:tabs>
        <w:ind w:left="5760" w:hanging="360"/>
      </w:pPr>
      <w:rPr>
        <w:rFonts w:ascii="Symbol" w:hAnsi="Symbol" w:hint="default"/>
        <w:sz w:val="20"/>
      </w:rPr>
    </w:lvl>
    <w:lvl w:ilvl="8" w:tplc="4498DA7E"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2B1629F"/>
    <w:multiLevelType w:val="hybridMultilevel"/>
    <w:tmpl w:val="F5B0F82E"/>
    <w:lvl w:ilvl="0" w:tplc="93EE966A">
      <w:start w:val="1"/>
      <w:numFmt w:val="upperRoman"/>
      <w:pStyle w:val="Heading8"/>
      <w:lvlText w:val="%1."/>
      <w:lvlJc w:val="left"/>
      <w:pPr>
        <w:tabs>
          <w:tab w:val="num" w:pos="1080"/>
        </w:tabs>
        <w:ind w:left="1080" w:hanging="72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2C60B73"/>
    <w:multiLevelType w:val="multilevel"/>
    <w:tmpl w:val="EDAA2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195536"/>
    <w:multiLevelType w:val="multilevel"/>
    <w:tmpl w:val="7CF41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4CF2394"/>
    <w:multiLevelType w:val="multilevel"/>
    <w:tmpl w:val="2C4A9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B58609B"/>
    <w:multiLevelType w:val="multilevel"/>
    <w:tmpl w:val="D1AEB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5871E4"/>
    <w:multiLevelType w:val="hybridMultilevel"/>
    <w:tmpl w:val="36223046"/>
    <w:lvl w:ilvl="0" w:tplc="AC248678">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19" w15:restartNumberingAfterBreak="0">
    <w:nsid w:val="466B3EB7"/>
    <w:multiLevelType w:val="multilevel"/>
    <w:tmpl w:val="67F0D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DD10098"/>
    <w:multiLevelType w:val="hybridMultilevel"/>
    <w:tmpl w:val="FC54E2C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15:restartNumberingAfterBreak="0">
    <w:nsid w:val="515E4233"/>
    <w:multiLevelType w:val="hybridMultilevel"/>
    <w:tmpl w:val="ABC89F8C"/>
    <w:lvl w:ilvl="0" w:tplc="0409000F">
      <w:start w:val="1"/>
      <w:numFmt w:val="decimal"/>
      <w:lvlText w:val="%1."/>
      <w:lvlJc w:val="left"/>
      <w:pPr>
        <w:ind w:left="750" w:hanging="39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F50176"/>
    <w:multiLevelType w:val="hybridMultilevel"/>
    <w:tmpl w:val="82AEB5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ED96BD7"/>
    <w:multiLevelType w:val="multilevel"/>
    <w:tmpl w:val="A68E1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F2A1188"/>
    <w:multiLevelType w:val="hybridMultilevel"/>
    <w:tmpl w:val="51827E48"/>
    <w:lvl w:ilvl="0" w:tplc="ED9E73A2">
      <w:start w:val="1"/>
      <w:numFmt w:val="bullet"/>
      <w:lvlText w:val=""/>
      <w:lvlJc w:val="left"/>
      <w:pPr>
        <w:ind w:left="1305" w:hanging="360"/>
      </w:pPr>
      <w:rPr>
        <w:rFonts w:ascii="Symbol" w:hAnsi="Symbol" w:hint="default"/>
        <w:color w:val="auto"/>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25" w15:restartNumberingAfterBreak="0">
    <w:nsid w:val="61D73897"/>
    <w:multiLevelType w:val="multilevel"/>
    <w:tmpl w:val="6E727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475741"/>
    <w:multiLevelType w:val="multilevel"/>
    <w:tmpl w:val="2FCAA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68128F1"/>
    <w:multiLevelType w:val="multilevel"/>
    <w:tmpl w:val="99503180"/>
    <w:lvl w:ilvl="0">
      <w:start w:val="1"/>
      <w:numFmt w:val="upperRoman"/>
      <w:pStyle w:val="Heading1"/>
      <w:lvlText w:val="%1."/>
      <w:lvlJc w:val="left"/>
      <w:pPr>
        <w:tabs>
          <w:tab w:val="num" w:pos="3240"/>
        </w:tabs>
        <w:ind w:left="295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6B0F753A"/>
    <w:multiLevelType w:val="hybridMultilevel"/>
    <w:tmpl w:val="CC4E5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4E4624"/>
    <w:multiLevelType w:val="multilevel"/>
    <w:tmpl w:val="29C4B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D725A26"/>
    <w:multiLevelType w:val="hybridMultilevel"/>
    <w:tmpl w:val="0FEC4408"/>
    <w:lvl w:ilvl="0" w:tplc="04090001">
      <w:start w:val="1"/>
      <w:numFmt w:val="bullet"/>
      <w:lvlText w:val=""/>
      <w:lvlJc w:val="left"/>
      <w:pPr>
        <w:ind w:left="1267" w:hanging="360"/>
      </w:pPr>
      <w:rPr>
        <w:rFonts w:ascii="Symbol" w:hAnsi="Symbol" w:hint="default"/>
      </w:rPr>
    </w:lvl>
    <w:lvl w:ilvl="1" w:tplc="04090003" w:tentative="1">
      <w:start w:val="1"/>
      <w:numFmt w:val="bullet"/>
      <w:lvlText w:val="o"/>
      <w:lvlJc w:val="left"/>
      <w:pPr>
        <w:ind w:left="1987" w:hanging="360"/>
      </w:pPr>
      <w:rPr>
        <w:rFonts w:ascii="Courier New" w:hAnsi="Courier New" w:cs="Courier New" w:hint="default"/>
      </w:rPr>
    </w:lvl>
    <w:lvl w:ilvl="2" w:tplc="04090005" w:tentative="1">
      <w:start w:val="1"/>
      <w:numFmt w:val="bullet"/>
      <w:lvlText w:val=""/>
      <w:lvlJc w:val="left"/>
      <w:pPr>
        <w:ind w:left="2707" w:hanging="360"/>
      </w:pPr>
      <w:rPr>
        <w:rFonts w:ascii="Wingdings" w:hAnsi="Wingdings" w:hint="default"/>
      </w:rPr>
    </w:lvl>
    <w:lvl w:ilvl="3" w:tplc="04090001" w:tentative="1">
      <w:start w:val="1"/>
      <w:numFmt w:val="bullet"/>
      <w:lvlText w:val=""/>
      <w:lvlJc w:val="left"/>
      <w:pPr>
        <w:ind w:left="3427" w:hanging="360"/>
      </w:pPr>
      <w:rPr>
        <w:rFonts w:ascii="Symbol" w:hAnsi="Symbol" w:hint="default"/>
      </w:rPr>
    </w:lvl>
    <w:lvl w:ilvl="4" w:tplc="04090003" w:tentative="1">
      <w:start w:val="1"/>
      <w:numFmt w:val="bullet"/>
      <w:lvlText w:val="o"/>
      <w:lvlJc w:val="left"/>
      <w:pPr>
        <w:ind w:left="4147" w:hanging="360"/>
      </w:pPr>
      <w:rPr>
        <w:rFonts w:ascii="Courier New" w:hAnsi="Courier New" w:cs="Courier New" w:hint="default"/>
      </w:rPr>
    </w:lvl>
    <w:lvl w:ilvl="5" w:tplc="04090005" w:tentative="1">
      <w:start w:val="1"/>
      <w:numFmt w:val="bullet"/>
      <w:lvlText w:val=""/>
      <w:lvlJc w:val="left"/>
      <w:pPr>
        <w:ind w:left="4867" w:hanging="360"/>
      </w:pPr>
      <w:rPr>
        <w:rFonts w:ascii="Wingdings" w:hAnsi="Wingdings" w:hint="default"/>
      </w:rPr>
    </w:lvl>
    <w:lvl w:ilvl="6" w:tplc="04090001" w:tentative="1">
      <w:start w:val="1"/>
      <w:numFmt w:val="bullet"/>
      <w:lvlText w:val=""/>
      <w:lvlJc w:val="left"/>
      <w:pPr>
        <w:ind w:left="5587" w:hanging="360"/>
      </w:pPr>
      <w:rPr>
        <w:rFonts w:ascii="Symbol" w:hAnsi="Symbol" w:hint="default"/>
      </w:rPr>
    </w:lvl>
    <w:lvl w:ilvl="7" w:tplc="04090003" w:tentative="1">
      <w:start w:val="1"/>
      <w:numFmt w:val="bullet"/>
      <w:lvlText w:val="o"/>
      <w:lvlJc w:val="left"/>
      <w:pPr>
        <w:ind w:left="6307" w:hanging="360"/>
      </w:pPr>
      <w:rPr>
        <w:rFonts w:ascii="Courier New" w:hAnsi="Courier New" w:cs="Courier New" w:hint="default"/>
      </w:rPr>
    </w:lvl>
    <w:lvl w:ilvl="8" w:tplc="04090005" w:tentative="1">
      <w:start w:val="1"/>
      <w:numFmt w:val="bullet"/>
      <w:lvlText w:val=""/>
      <w:lvlJc w:val="left"/>
      <w:pPr>
        <w:ind w:left="7027" w:hanging="360"/>
      </w:pPr>
      <w:rPr>
        <w:rFonts w:ascii="Wingdings" w:hAnsi="Wingdings" w:hint="default"/>
      </w:rPr>
    </w:lvl>
  </w:abstractNum>
  <w:num w:numId="1" w16cid:durableId="2119908050">
    <w:abstractNumId w:val="27"/>
  </w:num>
  <w:num w:numId="2" w16cid:durableId="985353896">
    <w:abstractNumId w:val="13"/>
  </w:num>
  <w:num w:numId="3" w16cid:durableId="351566354">
    <w:abstractNumId w:val="11"/>
  </w:num>
  <w:num w:numId="4" w16cid:durableId="698090366">
    <w:abstractNumId w:val="18"/>
  </w:num>
  <w:num w:numId="5" w16cid:durableId="1653829749">
    <w:abstractNumId w:val="21"/>
  </w:num>
  <w:num w:numId="6" w16cid:durableId="1467048903">
    <w:abstractNumId w:val="3"/>
  </w:num>
  <w:num w:numId="7" w16cid:durableId="1899586086">
    <w:abstractNumId w:val="29"/>
  </w:num>
  <w:num w:numId="8" w16cid:durableId="2052609564">
    <w:abstractNumId w:val="17"/>
  </w:num>
  <w:num w:numId="9" w16cid:durableId="37630789">
    <w:abstractNumId w:val="25"/>
  </w:num>
  <w:num w:numId="10" w16cid:durableId="85998387">
    <w:abstractNumId w:val="19"/>
  </w:num>
  <w:num w:numId="11" w16cid:durableId="1144815518">
    <w:abstractNumId w:val="14"/>
  </w:num>
  <w:num w:numId="12" w16cid:durableId="1479804080">
    <w:abstractNumId w:val="2"/>
  </w:num>
  <w:num w:numId="13" w16cid:durableId="824516459">
    <w:abstractNumId w:val="15"/>
  </w:num>
  <w:num w:numId="14" w16cid:durableId="1691953050">
    <w:abstractNumId w:val="16"/>
  </w:num>
  <w:num w:numId="15" w16cid:durableId="675113867">
    <w:abstractNumId w:val="23"/>
  </w:num>
  <w:num w:numId="16" w16cid:durableId="1478912316">
    <w:abstractNumId w:val="1"/>
  </w:num>
  <w:num w:numId="17" w16cid:durableId="486631272">
    <w:abstractNumId w:val="6"/>
  </w:num>
  <w:num w:numId="18" w16cid:durableId="2079786927">
    <w:abstractNumId w:val="10"/>
  </w:num>
  <w:num w:numId="19" w16cid:durableId="1009454392">
    <w:abstractNumId w:val="26"/>
  </w:num>
  <w:num w:numId="20" w16cid:durableId="906650268">
    <w:abstractNumId w:val="22"/>
  </w:num>
  <w:num w:numId="21" w16cid:durableId="25255575">
    <w:abstractNumId w:val="12"/>
  </w:num>
  <w:num w:numId="22" w16cid:durableId="572083533">
    <w:abstractNumId w:val="5"/>
  </w:num>
  <w:num w:numId="23" w16cid:durableId="7485907">
    <w:abstractNumId w:val="28"/>
  </w:num>
  <w:num w:numId="24" w16cid:durableId="1658531748">
    <w:abstractNumId w:val="0"/>
  </w:num>
  <w:num w:numId="25" w16cid:durableId="1493988434">
    <w:abstractNumId w:val="24"/>
  </w:num>
  <w:num w:numId="26" w16cid:durableId="1703436376">
    <w:abstractNumId w:val="4"/>
  </w:num>
  <w:num w:numId="27" w16cid:durableId="1767532826">
    <w:abstractNumId w:val="20"/>
  </w:num>
  <w:num w:numId="28" w16cid:durableId="1500805459">
    <w:abstractNumId w:val="30"/>
  </w:num>
  <w:num w:numId="29" w16cid:durableId="81921680">
    <w:abstractNumId w:val="7"/>
  </w:num>
  <w:num w:numId="30" w16cid:durableId="1312252274">
    <w:abstractNumId w:val="8"/>
  </w:num>
  <w:num w:numId="31" w16cid:durableId="1484544107">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6"/>
  <w:drawingGridHorizontalSpacing w:val="100"/>
  <w:drawingGridVerticalSpacing w:val="120"/>
  <w:displayHorizontalDrawingGridEvery w:val="2"/>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52A"/>
    <w:rsid w:val="00000B03"/>
    <w:rsid w:val="0000136E"/>
    <w:rsid w:val="00001F83"/>
    <w:rsid w:val="00002172"/>
    <w:rsid w:val="0000237D"/>
    <w:rsid w:val="00002684"/>
    <w:rsid w:val="000029B7"/>
    <w:rsid w:val="00003059"/>
    <w:rsid w:val="0000407C"/>
    <w:rsid w:val="000044CA"/>
    <w:rsid w:val="00005646"/>
    <w:rsid w:val="00005806"/>
    <w:rsid w:val="00006C52"/>
    <w:rsid w:val="00007E28"/>
    <w:rsid w:val="00007F10"/>
    <w:rsid w:val="00007FE8"/>
    <w:rsid w:val="00010197"/>
    <w:rsid w:val="00010A5E"/>
    <w:rsid w:val="00011676"/>
    <w:rsid w:val="000135AB"/>
    <w:rsid w:val="00013AB1"/>
    <w:rsid w:val="00013FF6"/>
    <w:rsid w:val="0001486E"/>
    <w:rsid w:val="00014BD9"/>
    <w:rsid w:val="00014FC4"/>
    <w:rsid w:val="00015E14"/>
    <w:rsid w:val="0001600D"/>
    <w:rsid w:val="0001648E"/>
    <w:rsid w:val="000167FB"/>
    <w:rsid w:val="00017627"/>
    <w:rsid w:val="00017EC9"/>
    <w:rsid w:val="000200C5"/>
    <w:rsid w:val="000209C4"/>
    <w:rsid w:val="000210D2"/>
    <w:rsid w:val="000219EB"/>
    <w:rsid w:val="00021A1A"/>
    <w:rsid w:val="00022548"/>
    <w:rsid w:val="00022CCE"/>
    <w:rsid w:val="00023DC0"/>
    <w:rsid w:val="0002423C"/>
    <w:rsid w:val="00024345"/>
    <w:rsid w:val="00025253"/>
    <w:rsid w:val="0002688E"/>
    <w:rsid w:val="00027D88"/>
    <w:rsid w:val="00030021"/>
    <w:rsid w:val="00030D71"/>
    <w:rsid w:val="0003202E"/>
    <w:rsid w:val="00032D5B"/>
    <w:rsid w:val="00033428"/>
    <w:rsid w:val="0003364F"/>
    <w:rsid w:val="00033A88"/>
    <w:rsid w:val="00033EA6"/>
    <w:rsid w:val="000343C0"/>
    <w:rsid w:val="00034499"/>
    <w:rsid w:val="00035848"/>
    <w:rsid w:val="00035B8D"/>
    <w:rsid w:val="00035D9E"/>
    <w:rsid w:val="000360C8"/>
    <w:rsid w:val="00036174"/>
    <w:rsid w:val="00036817"/>
    <w:rsid w:val="0004006B"/>
    <w:rsid w:val="000405D7"/>
    <w:rsid w:val="00041826"/>
    <w:rsid w:val="0004245E"/>
    <w:rsid w:val="00042ABF"/>
    <w:rsid w:val="00043089"/>
    <w:rsid w:val="00044DF2"/>
    <w:rsid w:val="0004626C"/>
    <w:rsid w:val="00046F92"/>
    <w:rsid w:val="000471F8"/>
    <w:rsid w:val="00050112"/>
    <w:rsid w:val="00052F19"/>
    <w:rsid w:val="000531BD"/>
    <w:rsid w:val="00053407"/>
    <w:rsid w:val="00053441"/>
    <w:rsid w:val="00054963"/>
    <w:rsid w:val="0005568F"/>
    <w:rsid w:val="00055E8D"/>
    <w:rsid w:val="0005628A"/>
    <w:rsid w:val="0005649A"/>
    <w:rsid w:val="00057E0E"/>
    <w:rsid w:val="000604B5"/>
    <w:rsid w:val="00060BC4"/>
    <w:rsid w:val="000612F7"/>
    <w:rsid w:val="00062563"/>
    <w:rsid w:val="0006296B"/>
    <w:rsid w:val="00063C30"/>
    <w:rsid w:val="00063E92"/>
    <w:rsid w:val="0006439C"/>
    <w:rsid w:val="000646BB"/>
    <w:rsid w:val="00064808"/>
    <w:rsid w:val="000656C3"/>
    <w:rsid w:val="00065E43"/>
    <w:rsid w:val="00066401"/>
    <w:rsid w:val="00066C01"/>
    <w:rsid w:val="00070F48"/>
    <w:rsid w:val="00071C90"/>
    <w:rsid w:val="000729E2"/>
    <w:rsid w:val="00072AD3"/>
    <w:rsid w:val="00073A16"/>
    <w:rsid w:val="000748FB"/>
    <w:rsid w:val="00074992"/>
    <w:rsid w:val="00075BC1"/>
    <w:rsid w:val="00076A83"/>
    <w:rsid w:val="00077E83"/>
    <w:rsid w:val="00077F78"/>
    <w:rsid w:val="0008027F"/>
    <w:rsid w:val="00080468"/>
    <w:rsid w:val="00080665"/>
    <w:rsid w:val="00080B95"/>
    <w:rsid w:val="000826C6"/>
    <w:rsid w:val="00082905"/>
    <w:rsid w:val="000829FA"/>
    <w:rsid w:val="00083813"/>
    <w:rsid w:val="00084679"/>
    <w:rsid w:val="00085252"/>
    <w:rsid w:val="00085290"/>
    <w:rsid w:val="00085350"/>
    <w:rsid w:val="00085524"/>
    <w:rsid w:val="000855CE"/>
    <w:rsid w:val="00085982"/>
    <w:rsid w:val="000860CD"/>
    <w:rsid w:val="00086C14"/>
    <w:rsid w:val="00086FDA"/>
    <w:rsid w:val="0008705F"/>
    <w:rsid w:val="00087229"/>
    <w:rsid w:val="0008751E"/>
    <w:rsid w:val="00087E49"/>
    <w:rsid w:val="000926B0"/>
    <w:rsid w:val="0009329B"/>
    <w:rsid w:val="00093478"/>
    <w:rsid w:val="000937F1"/>
    <w:rsid w:val="000938EC"/>
    <w:rsid w:val="0009398F"/>
    <w:rsid w:val="0009491C"/>
    <w:rsid w:val="00095386"/>
    <w:rsid w:val="00095420"/>
    <w:rsid w:val="00095AB2"/>
    <w:rsid w:val="00095BF2"/>
    <w:rsid w:val="0009702D"/>
    <w:rsid w:val="000A0178"/>
    <w:rsid w:val="000A1A26"/>
    <w:rsid w:val="000A2304"/>
    <w:rsid w:val="000A24DB"/>
    <w:rsid w:val="000A2713"/>
    <w:rsid w:val="000A3CEE"/>
    <w:rsid w:val="000A45FA"/>
    <w:rsid w:val="000A4C41"/>
    <w:rsid w:val="000A4ECB"/>
    <w:rsid w:val="000A51AB"/>
    <w:rsid w:val="000A640F"/>
    <w:rsid w:val="000A675A"/>
    <w:rsid w:val="000A6D4C"/>
    <w:rsid w:val="000A6F43"/>
    <w:rsid w:val="000B00C3"/>
    <w:rsid w:val="000B07B8"/>
    <w:rsid w:val="000B08EE"/>
    <w:rsid w:val="000B0E63"/>
    <w:rsid w:val="000B1181"/>
    <w:rsid w:val="000B13B7"/>
    <w:rsid w:val="000B1434"/>
    <w:rsid w:val="000B1493"/>
    <w:rsid w:val="000B17C6"/>
    <w:rsid w:val="000B1815"/>
    <w:rsid w:val="000B1842"/>
    <w:rsid w:val="000B18D8"/>
    <w:rsid w:val="000B2047"/>
    <w:rsid w:val="000B2741"/>
    <w:rsid w:val="000B2EF5"/>
    <w:rsid w:val="000B3070"/>
    <w:rsid w:val="000B353F"/>
    <w:rsid w:val="000B3C73"/>
    <w:rsid w:val="000B42F7"/>
    <w:rsid w:val="000B4A41"/>
    <w:rsid w:val="000B5B5D"/>
    <w:rsid w:val="000B5D47"/>
    <w:rsid w:val="000B5E88"/>
    <w:rsid w:val="000B5F09"/>
    <w:rsid w:val="000B76C1"/>
    <w:rsid w:val="000C06E9"/>
    <w:rsid w:val="000C1C15"/>
    <w:rsid w:val="000C2788"/>
    <w:rsid w:val="000C30C5"/>
    <w:rsid w:val="000C31EF"/>
    <w:rsid w:val="000C3432"/>
    <w:rsid w:val="000C3DBB"/>
    <w:rsid w:val="000C3EE9"/>
    <w:rsid w:val="000C5B8C"/>
    <w:rsid w:val="000C5D3E"/>
    <w:rsid w:val="000C7682"/>
    <w:rsid w:val="000D105E"/>
    <w:rsid w:val="000D1094"/>
    <w:rsid w:val="000D1968"/>
    <w:rsid w:val="000D1CDD"/>
    <w:rsid w:val="000D20FC"/>
    <w:rsid w:val="000D2319"/>
    <w:rsid w:val="000D30D9"/>
    <w:rsid w:val="000D34E8"/>
    <w:rsid w:val="000D364E"/>
    <w:rsid w:val="000D38FA"/>
    <w:rsid w:val="000D49FE"/>
    <w:rsid w:val="000D4C57"/>
    <w:rsid w:val="000D5211"/>
    <w:rsid w:val="000D6A5B"/>
    <w:rsid w:val="000D7381"/>
    <w:rsid w:val="000D752A"/>
    <w:rsid w:val="000E3190"/>
    <w:rsid w:val="000E491B"/>
    <w:rsid w:val="000E4EB5"/>
    <w:rsid w:val="000E5496"/>
    <w:rsid w:val="000E5547"/>
    <w:rsid w:val="000E5C78"/>
    <w:rsid w:val="000E6927"/>
    <w:rsid w:val="000E7E62"/>
    <w:rsid w:val="000F0F92"/>
    <w:rsid w:val="000F0FEC"/>
    <w:rsid w:val="000F1450"/>
    <w:rsid w:val="000F156A"/>
    <w:rsid w:val="000F290B"/>
    <w:rsid w:val="000F390C"/>
    <w:rsid w:val="000F3915"/>
    <w:rsid w:val="000F4437"/>
    <w:rsid w:val="000F551E"/>
    <w:rsid w:val="000F56B3"/>
    <w:rsid w:val="000F60AD"/>
    <w:rsid w:val="000F628D"/>
    <w:rsid w:val="000F62A5"/>
    <w:rsid w:val="000F62CE"/>
    <w:rsid w:val="000F6CE2"/>
    <w:rsid w:val="000F7DDC"/>
    <w:rsid w:val="00101292"/>
    <w:rsid w:val="001014E7"/>
    <w:rsid w:val="001015B7"/>
    <w:rsid w:val="00101AF8"/>
    <w:rsid w:val="00101CC0"/>
    <w:rsid w:val="00102998"/>
    <w:rsid w:val="00105244"/>
    <w:rsid w:val="001055CE"/>
    <w:rsid w:val="00105DA1"/>
    <w:rsid w:val="001069A0"/>
    <w:rsid w:val="001069B9"/>
    <w:rsid w:val="00106B0C"/>
    <w:rsid w:val="00106D36"/>
    <w:rsid w:val="0010779F"/>
    <w:rsid w:val="00110953"/>
    <w:rsid w:val="0011307B"/>
    <w:rsid w:val="00113908"/>
    <w:rsid w:val="00113FF7"/>
    <w:rsid w:val="00114036"/>
    <w:rsid w:val="00114166"/>
    <w:rsid w:val="00114646"/>
    <w:rsid w:val="00114DC2"/>
    <w:rsid w:val="00114FAE"/>
    <w:rsid w:val="00115157"/>
    <w:rsid w:val="00115DF0"/>
    <w:rsid w:val="00115FA9"/>
    <w:rsid w:val="001164F1"/>
    <w:rsid w:val="0011757A"/>
    <w:rsid w:val="00117BEB"/>
    <w:rsid w:val="001204C4"/>
    <w:rsid w:val="00120D61"/>
    <w:rsid w:val="0012187C"/>
    <w:rsid w:val="00121FD8"/>
    <w:rsid w:val="00122243"/>
    <w:rsid w:val="00123D64"/>
    <w:rsid w:val="00123E5F"/>
    <w:rsid w:val="0012411F"/>
    <w:rsid w:val="00124F95"/>
    <w:rsid w:val="0012660B"/>
    <w:rsid w:val="00127360"/>
    <w:rsid w:val="001274E1"/>
    <w:rsid w:val="00127ECB"/>
    <w:rsid w:val="00130077"/>
    <w:rsid w:val="00130194"/>
    <w:rsid w:val="001302F4"/>
    <w:rsid w:val="00130343"/>
    <w:rsid w:val="0013254D"/>
    <w:rsid w:val="00132576"/>
    <w:rsid w:val="0013295C"/>
    <w:rsid w:val="0013335C"/>
    <w:rsid w:val="00133A76"/>
    <w:rsid w:val="001364C6"/>
    <w:rsid w:val="00137B7D"/>
    <w:rsid w:val="00137BF8"/>
    <w:rsid w:val="00137CD3"/>
    <w:rsid w:val="00140986"/>
    <w:rsid w:val="00140CCC"/>
    <w:rsid w:val="001410D6"/>
    <w:rsid w:val="001413DE"/>
    <w:rsid w:val="00141A8A"/>
    <w:rsid w:val="00141BF7"/>
    <w:rsid w:val="001443F5"/>
    <w:rsid w:val="001445F8"/>
    <w:rsid w:val="00144B2E"/>
    <w:rsid w:val="00144DE7"/>
    <w:rsid w:val="00144EC4"/>
    <w:rsid w:val="001458E4"/>
    <w:rsid w:val="00145D5F"/>
    <w:rsid w:val="00145DE5"/>
    <w:rsid w:val="00146033"/>
    <w:rsid w:val="00146324"/>
    <w:rsid w:val="001469E8"/>
    <w:rsid w:val="00147213"/>
    <w:rsid w:val="00147969"/>
    <w:rsid w:val="00147B3D"/>
    <w:rsid w:val="00150B76"/>
    <w:rsid w:val="001518AC"/>
    <w:rsid w:val="00151A04"/>
    <w:rsid w:val="001524A1"/>
    <w:rsid w:val="0015295E"/>
    <w:rsid w:val="00152BA3"/>
    <w:rsid w:val="001534EB"/>
    <w:rsid w:val="00153F3F"/>
    <w:rsid w:val="00154500"/>
    <w:rsid w:val="0015482A"/>
    <w:rsid w:val="00154DCA"/>
    <w:rsid w:val="00155798"/>
    <w:rsid w:val="00156180"/>
    <w:rsid w:val="001564C9"/>
    <w:rsid w:val="00156652"/>
    <w:rsid w:val="001566AB"/>
    <w:rsid w:val="00156BA4"/>
    <w:rsid w:val="00156DF8"/>
    <w:rsid w:val="00157910"/>
    <w:rsid w:val="001601AF"/>
    <w:rsid w:val="00160AE8"/>
    <w:rsid w:val="0016220E"/>
    <w:rsid w:val="0016240C"/>
    <w:rsid w:val="001625E4"/>
    <w:rsid w:val="00162A47"/>
    <w:rsid w:val="00162CD0"/>
    <w:rsid w:val="0016377B"/>
    <w:rsid w:val="001640D0"/>
    <w:rsid w:val="00164B16"/>
    <w:rsid w:val="0016518A"/>
    <w:rsid w:val="001657AF"/>
    <w:rsid w:val="00165F8A"/>
    <w:rsid w:val="0016685F"/>
    <w:rsid w:val="00166F5A"/>
    <w:rsid w:val="0016709D"/>
    <w:rsid w:val="001675C6"/>
    <w:rsid w:val="00172495"/>
    <w:rsid w:val="00172CA7"/>
    <w:rsid w:val="00172D28"/>
    <w:rsid w:val="001737F4"/>
    <w:rsid w:val="00173D31"/>
    <w:rsid w:val="00173F02"/>
    <w:rsid w:val="00174EEA"/>
    <w:rsid w:val="00176D38"/>
    <w:rsid w:val="00180F5A"/>
    <w:rsid w:val="00181E7C"/>
    <w:rsid w:val="0018308C"/>
    <w:rsid w:val="00183259"/>
    <w:rsid w:val="001838E8"/>
    <w:rsid w:val="00184903"/>
    <w:rsid w:val="00184BF3"/>
    <w:rsid w:val="00184E87"/>
    <w:rsid w:val="00186B73"/>
    <w:rsid w:val="0018766D"/>
    <w:rsid w:val="00187E00"/>
    <w:rsid w:val="001904B9"/>
    <w:rsid w:val="00190A51"/>
    <w:rsid w:val="00190CED"/>
    <w:rsid w:val="001914FB"/>
    <w:rsid w:val="00191AC9"/>
    <w:rsid w:val="00191D17"/>
    <w:rsid w:val="00192D5A"/>
    <w:rsid w:val="00192EF8"/>
    <w:rsid w:val="0019456A"/>
    <w:rsid w:val="00194620"/>
    <w:rsid w:val="001A0258"/>
    <w:rsid w:val="001A11C7"/>
    <w:rsid w:val="001A2E85"/>
    <w:rsid w:val="001A31D1"/>
    <w:rsid w:val="001A463C"/>
    <w:rsid w:val="001A4A38"/>
    <w:rsid w:val="001A4F27"/>
    <w:rsid w:val="001A5330"/>
    <w:rsid w:val="001A5381"/>
    <w:rsid w:val="001A5BEF"/>
    <w:rsid w:val="001A78A9"/>
    <w:rsid w:val="001A7AD7"/>
    <w:rsid w:val="001A7D02"/>
    <w:rsid w:val="001B0673"/>
    <w:rsid w:val="001B0AC6"/>
    <w:rsid w:val="001B0C9A"/>
    <w:rsid w:val="001B135A"/>
    <w:rsid w:val="001B1600"/>
    <w:rsid w:val="001B24E5"/>
    <w:rsid w:val="001B2AD8"/>
    <w:rsid w:val="001B2FD0"/>
    <w:rsid w:val="001B2FD3"/>
    <w:rsid w:val="001B42E7"/>
    <w:rsid w:val="001B4423"/>
    <w:rsid w:val="001B47FE"/>
    <w:rsid w:val="001B619D"/>
    <w:rsid w:val="001B6964"/>
    <w:rsid w:val="001B6C74"/>
    <w:rsid w:val="001B6D02"/>
    <w:rsid w:val="001B6D0D"/>
    <w:rsid w:val="001B7DEB"/>
    <w:rsid w:val="001C1C95"/>
    <w:rsid w:val="001C2B6F"/>
    <w:rsid w:val="001C33B5"/>
    <w:rsid w:val="001C44A2"/>
    <w:rsid w:val="001C4A32"/>
    <w:rsid w:val="001C4B01"/>
    <w:rsid w:val="001C4BB0"/>
    <w:rsid w:val="001C5869"/>
    <w:rsid w:val="001C6FA2"/>
    <w:rsid w:val="001C743F"/>
    <w:rsid w:val="001C7E54"/>
    <w:rsid w:val="001D0430"/>
    <w:rsid w:val="001D0BA4"/>
    <w:rsid w:val="001D0E2D"/>
    <w:rsid w:val="001D1954"/>
    <w:rsid w:val="001D308B"/>
    <w:rsid w:val="001D3329"/>
    <w:rsid w:val="001D3580"/>
    <w:rsid w:val="001D35FC"/>
    <w:rsid w:val="001D377D"/>
    <w:rsid w:val="001D40B2"/>
    <w:rsid w:val="001D4974"/>
    <w:rsid w:val="001D4AFC"/>
    <w:rsid w:val="001E04E5"/>
    <w:rsid w:val="001E0516"/>
    <w:rsid w:val="001E16BC"/>
    <w:rsid w:val="001E3579"/>
    <w:rsid w:val="001E40B4"/>
    <w:rsid w:val="001E577F"/>
    <w:rsid w:val="001E58A7"/>
    <w:rsid w:val="001E591C"/>
    <w:rsid w:val="001E5F8C"/>
    <w:rsid w:val="001E658F"/>
    <w:rsid w:val="001E6BF1"/>
    <w:rsid w:val="001E7600"/>
    <w:rsid w:val="001F03D5"/>
    <w:rsid w:val="001F08AE"/>
    <w:rsid w:val="001F181B"/>
    <w:rsid w:val="001F1D64"/>
    <w:rsid w:val="001F255E"/>
    <w:rsid w:val="001F2E32"/>
    <w:rsid w:val="001F2F61"/>
    <w:rsid w:val="001F35ED"/>
    <w:rsid w:val="001F35FB"/>
    <w:rsid w:val="001F37EE"/>
    <w:rsid w:val="001F4A21"/>
    <w:rsid w:val="001F4C74"/>
    <w:rsid w:val="001F4F7A"/>
    <w:rsid w:val="001F5AAC"/>
    <w:rsid w:val="001F5BCE"/>
    <w:rsid w:val="001F5E28"/>
    <w:rsid w:val="001F6145"/>
    <w:rsid w:val="001F6947"/>
    <w:rsid w:val="001F6EF2"/>
    <w:rsid w:val="0020063F"/>
    <w:rsid w:val="002006FB"/>
    <w:rsid w:val="002016F6"/>
    <w:rsid w:val="002017CC"/>
    <w:rsid w:val="00202406"/>
    <w:rsid w:val="00203B5D"/>
    <w:rsid w:val="00203DCB"/>
    <w:rsid w:val="0020447E"/>
    <w:rsid w:val="00204833"/>
    <w:rsid w:val="0020533D"/>
    <w:rsid w:val="00205C64"/>
    <w:rsid w:val="00205D3A"/>
    <w:rsid w:val="00205FF8"/>
    <w:rsid w:val="00206178"/>
    <w:rsid w:val="002062AA"/>
    <w:rsid w:val="00206963"/>
    <w:rsid w:val="00206EE5"/>
    <w:rsid w:val="00206EF4"/>
    <w:rsid w:val="00207BE2"/>
    <w:rsid w:val="0021096A"/>
    <w:rsid w:val="00211086"/>
    <w:rsid w:val="00214852"/>
    <w:rsid w:val="00214C47"/>
    <w:rsid w:val="00215911"/>
    <w:rsid w:val="00216309"/>
    <w:rsid w:val="00216375"/>
    <w:rsid w:val="00216543"/>
    <w:rsid w:val="0021703B"/>
    <w:rsid w:val="0021740F"/>
    <w:rsid w:val="0021786D"/>
    <w:rsid w:val="00217AF3"/>
    <w:rsid w:val="002204CA"/>
    <w:rsid w:val="00220571"/>
    <w:rsid w:val="002208F5"/>
    <w:rsid w:val="002214BD"/>
    <w:rsid w:val="002215D5"/>
    <w:rsid w:val="002221C3"/>
    <w:rsid w:val="002225E9"/>
    <w:rsid w:val="00222E36"/>
    <w:rsid w:val="00223C1C"/>
    <w:rsid w:val="00224367"/>
    <w:rsid w:val="00224A5B"/>
    <w:rsid w:val="002253C5"/>
    <w:rsid w:val="002257F2"/>
    <w:rsid w:val="002271A8"/>
    <w:rsid w:val="00227C5D"/>
    <w:rsid w:val="002308CB"/>
    <w:rsid w:val="00231255"/>
    <w:rsid w:val="002317C0"/>
    <w:rsid w:val="00231B73"/>
    <w:rsid w:val="00232105"/>
    <w:rsid w:val="002325BB"/>
    <w:rsid w:val="00232EAD"/>
    <w:rsid w:val="0023358D"/>
    <w:rsid w:val="002345E1"/>
    <w:rsid w:val="00234AC6"/>
    <w:rsid w:val="00234CB3"/>
    <w:rsid w:val="00235D32"/>
    <w:rsid w:val="00235F2D"/>
    <w:rsid w:val="00236866"/>
    <w:rsid w:val="0023696F"/>
    <w:rsid w:val="00240F64"/>
    <w:rsid w:val="00241349"/>
    <w:rsid w:val="0024172F"/>
    <w:rsid w:val="00241A3E"/>
    <w:rsid w:val="00241AED"/>
    <w:rsid w:val="00241D25"/>
    <w:rsid w:val="00242359"/>
    <w:rsid w:val="00242C88"/>
    <w:rsid w:val="002451AB"/>
    <w:rsid w:val="0024773E"/>
    <w:rsid w:val="00247D44"/>
    <w:rsid w:val="002501D3"/>
    <w:rsid w:val="00250D6A"/>
    <w:rsid w:val="00251080"/>
    <w:rsid w:val="0025144A"/>
    <w:rsid w:val="002531A1"/>
    <w:rsid w:val="00254247"/>
    <w:rsid w:val="0026074C"/>
    <w:rsid w:val="00260B21"/>
    <w:rsid w:val="00260CF9"/>
    <w:rsid w:val="00260F17"/>
    <w:rsid w:val="002621BD"/>
    <w:rsid w:val="00262633"/>
    <w:rsid w:val="00262BF4"/>
    <w:rsid w:val="00262CC7"/>
    <w:rsid w:val="002630AF"/>
    <w:rsid w:val="0026384A"/>
    <w:rsid w:val="002658C0"/>
    <w:rsid w:val="00265C33"/>
    <w:rsid w:val="00265CB2"/>
    <w:rsid w:val="0026640B"/>
    <w:rsid w:val="00266531"/>
    <w:rsid w:val="0026735D"/>
    <w:rsid w:val="0026767A"/>
    <w:rsid w:val="00267B41"/>
    <w:rsid w:val="00267F86"/>
    <w:rsid w:val="00271AC1"/>
    <w:rsid w:val="00271B22"/>
    <w:rsid w:val="00271E16"/>
    <w:rsid w:val="0027258A"/>
    <w:rsid w:val="0027281E"/>
    <w:rsid w:val="00273FE9"/>
    <w:rsid w:val="0027412B"/>
    <w:rsid w:val="002742A7"/>
    <w:rsid w:val="00274EE5"/>
    <w:rsid w:val="00275028"/>
    <w:rsid w:val="002760E2"/>
    <w:rsid w:val="00276166"/>
    <w:rsid w:val="002761A2"/>
    <w:rsid w:val="00276496"/>
    <w:rsid w:val="00276F63"/>
    <w:rsid w:val="002777D7"/>
    <w:rsid w:val="0028001B"/>
    <w:rsid w:val="00281AD2"/>
    <w:rsid w:val="00281CDE"/>
    <w:rsid w:val="00281EFD"/>
    <w:rsid w:val="00282013"/>
    <w:rsid w:val="00282205"/>
    <w:rsid w:val="00283473"/>
    <w:rsid w:val="00283EC5"/>
    <w:rsid w:val="002840D8"/>
    <w:rsid w:val="00284755"/>
    <w:rsid w:val="00284A4F"/>
    <w:rsid w:val="002854E4"/>
    <w:rsid w:val="0028592C"/>
    <w:rsid w:val="00287490"/>
    <w:rsid w:val="00290022"/>
    <w:rsid w:val="00290A87"/>
    <w:rsid w:val="00291660"/>
    <w:rsid w:val="00291783"/>
    <w:rsid w:val="00293216"/>
    <w:rsid w:val="0029488E"/>
    <w:rsid w:val="00294D64"/>
    <w:rsid w:val="00295CF0"/>
    <w:rsid w:val="00295E2F"/>
    <w:rsid w:val="002963BB"/>
    <w:rsid w:val="00296B6A"/>
    <w:rsid w:val="00297B95"/>
    <w:rsid w:val="002A0F96"/>
    <w:rsid w:val="002A210D"/>
    <w:rsid w:val="002A2C08"/>
    <w:rsid w:val="002A344B"/>
    <w:rsid w:val="002A3F21"/>
    <w:rsid w:val="002A4227"/>
    <w:rsid w:val="002A442E"/>
    <w:rsid w:val="002A54A5"/>
    <w:rsid w:val="002A5726"/>
    <w:rsid w:val="002B0519"/>
    <w:rsid w:val="002B1340"/>
    <w:rsid w:val="002B1DF3"/>
    <w:rsid w:val="002B26BE"/>
    <w:rsid w:val="002B3BC1"/>
    <w:rsid w:val="002B490B"/>
    <w:rsid w:val="002B5194"/>
    <w:rsid w:val="002B5548"/>
    <w:rsid w:val="002B5F13"/>
    <w:rsid w:val="002B61C8"/>
    <w:rsid w:val="002B627C"/>
    <w:rsid w:val="002B6571"/>
    <w:rsid w:val="002B70AA"/>
    <w:rsid w:val="002B734F"/>
    <w:rsid w:val="002B7649"/>
    <w:rsid w:val="002C086A"/>
    <w:rsid w:val="002C1079"/>
    <w:rsid w:val="002C1BE9"/>
    <w:rsid w:val="002C287D"/>
    <w:rsid w:val="002C33C7"/>
    <w:rsid w:val="002C3657"/>
    <w:rsid w:val="002C3851"/>
    <w:rsid w:val="002C397F"/>
    <w:rsid w:val="002C3A00"/>
    <w:rsid w:val="002C4807"/>
    <w:rsid w:val="002C4948"/>
    <w:rsid w:val="002C534B"/>
    <w:rsid w:val="002C6C4F"/>
    <w:rsid w:val="002C7245"/>
    <w:rsid w:val="002C7633"/>
    <w:rsid w:val="002C7FA4"/>
    <w:rsid w:val="002D01DF"/>
    <w:rsid w:val="002D0CEA"/>
    <w:rsid w:val="002D325D"/>
    <w:rsid w:val="002D37A5"/>
    <w:rsid w:val="002D37FA"/>
    <w:rsid w:val="002D384B"/>
    <w:rsid w:val="002D4BA6"/>
    <w:rsid w:val="002D52D0"/>
    <w:rsid w:val="002D583D"/>
    <w:rsid w:val="002D6037"/>
    <w:rsid w:val="002D6489"/>
    <w:rsid w:val="002D7498"/>
    <w:rsid w:val="002D7C48"/>
    <w:rsid w:val="002E03EE"/>
    <w:rsid w:val="002E1DEF"/>
    <w:rsid w:val="002E2192"/>
    <w:rsid w:val="002E39AF"/>
    <w:rsid w:val="002E3AD6"/>
    <w:rsid w:val="002E3B3C"/>
    <w:rsid w:val="002E54AA"/>
    <w:rsid w:val="002E642C"/>
    <w:rsid w:val="002E656C"/>
    <w:rsid w:val="002E78A4"/>
    <w:rsid w:val="002E7EED"/>
    <w:rsid w:val="002F0696"/>
    <w:rsid w:val="002F08B7"/>
    <w:rsid w:val="002F0F65"/>
    <w:rsid w:val="002F10C8"/>
    <w:rsid w:val="002F1FAD"/>
    <w:rsid w:val="002F2242"/>
    <w:rsid w:val="002F2AE6"/>
    <w:rsid w:val="002F3FF6"/>
    <w:rsid w:val="002F443E"/>
    <w:rsid w:val="002F4500"/>
    <w:rsid w:val="002F4BE0"/>
    <w:rsid w:val="002F6B68"/>
    <w:rsid w:val="002F7AF0"/>
    <w:rsid w:val="003012C5"/>
    <w:rsid w:val="003024F0"/>
    <w:rsid w:val="0030538C"/>
    <w:rsid w:val="00305E95"/>
    <w:rsid w:val="0030643C"/>
    <w:rsid w:val="003064EF"/>
    <w:rsid w:val="00306DD5"/>
    <w:rsid w:val="00306FCA"/>
    <w:rsid w:val="00307530"/>
    <w:rsid w:val="00307D88"/>
    <w:rsid w:val="00310316"/>
    <w:rsid w:val="003103E9"/>
    <w:rsid w:val="003117A6"/>
    <w:rsid w:val="00311822"/>
    <w:rsid w:val="00313297"/>
    <w:rsid w:val="00320529"/>
    <w:rsid w:val="003208F8"/>
    <w:rsid w:val="00321049"/>
    <w:rsid w:val="00321514"/>
    <w:rsid w:val="003228AF"/>
    <w:rsid w:val="0032415F"/>
    <w:rsid w:val="00324272"/>
    <w:rsid w:val="0032451B"/>
    <w:rsid w:val="00325249"/>
    <w:rsid w:val="003265CD"/>
    <w:rsid w:val="00327EB0"/>
    <w:rsid w:val="00331641"/>
    <w:rsid w:val="00331EEB"/>
    <w:rsid w:val="003326AB"/>
    <w:rsid w:val="00332D16"/>
    <w:rsid w:val="0033372A"/>
    <w:rsid w:val="0033407E"/>
    <w:rsid w:val="00334229"/>
    <w:rsid w:val="00334335"/>
    <w:rsid w:val="00335B2A"/>
    <w:rsid w:val="00336AC9"/>
    <w:rsid w:val="00336DAD"/>
    <w:rsid w:val="00337470"/>
    <w:rsid w:val="003405B9"/>
    <w:rsid w:val="00341B6B"/>
    <w:rsid w:val="00341C98"/>
    <w:rsid w:val="00341D6C"/>
    <w:rsid w:val="00342171"/>
    <w:rsid w:val="003426E0"/>
    <w:rsid w:val="003426EF"/>
    <w:rsid w:val="0034289A"/>
    <w:rsid w:val="0034295F"/>
    <w:rsid w:val="0034361C"/>
    <w:rsid w:val="003436B6"/>
    <w:rsid w:val="00343AEA"/>
    <w:rsid w:val="003446F4"/>
    <w:rsid w:val="00344992"/>
    <w:rsid w:val="00344998"/>
    <w:rsid w:val="00344A71"/>
    <w:rsid w:val="00344D16"/>
    <w:rsid w:val="003450E6"/>
    <w:rsid w:val="003459F9"/>
    <w:rsid w:val="003462EF"/>
    <w:rsid w:val="00346579"/>
    <w:rsid w:val="0034694D"/>
    <w:rsid w:val="00347545"/>
    <w:rsid w:val="00347B3D"/>
    <w:rsid w:val="00350475"/>
    <w:rsid w:val="0035153C"/>
    <w:rsid w:val="0035166B"/>
    <w:rsid w:val="003518CA"/>
    <w:rsid w:val="00351D77"/>
    <w:rsid w:val="00352DDC"/>
    <w:rsid w:val="00355D52"/>
    <w:rsid w:val="00356264"/>
    <w:rsid w:val="003565A7"/>
    <w:rsid w:val="00356623"/>
    <w:rsid w:val="00361C1E"/>
    <w:rsid w:val="00362BA9"/>
    <w:rsid w:val="00362DFD"/>
    <w:rsid w:val="00363E5F"/>
    <w:rsid w:val="003641F6"/>
    <w:rsid w:val="00364DD7"/>
    <w:rsid w:val="00365056"/>
    <w:rsid w:val="00365B7B"/>
    <w:rsid w:val="00365BCB"/>
    <w:rsid w:val="0036622B"/>
    <w:rsid w:val="00367B53"/>
    <w:rsid w:val="00370955"/>
    <w:rsid w:val="00370D11"/>
    <w:rsid w:val="00373B42"/>
    <w:rsid w:val="003742F1"/>
    <w:rsid w:val="003743DE"/>
    <w:rsid w:val="003744C3"/>
    <w:rsid w:val="003759E6"/>
    <w:rsid w:val="00375F74"/>
    <w:rsid w:val="003767E1"/>
    <w:rsid w:val="00377A89"/>
    <w:rsid w:val="00382192"/>
    <w:rsid w:val="00382F71"/>
    <w:rsid w:val="003832D3"/>
    <w:rsid w:val="00383635"/>
    <w:rsid w:val="0038406D"/>
    <w:rsid w:val="00384F32"/>
    <w:rsid w:val="0038593D"/>
    <w:rsid w:val="00385C39"/>
    <w:rsid w:val="003873F5"/>
    <w:rsid w:val="003900A9"/>
    <w:rsid w:val="0039029E"/>
    <w:rsid w:val="00391CDC"/>
    <w:rsid w:val="00392909"/>
    <w:rsid w:val="003929A9"/>
    <w:rsid w:val="00392A09"/>
    <w:rsid w:val="0039340B"/>
    <w:rsid w:val="003934B6"/>
    <w:rsid w:val="003938AF"/>
    <w:rsid w:val="00394485"/>
    <w:rsid w:val="0039506A"/>
    <w:rsid w:val="00396945"/>
    <w:rsid w:val="00396A57"/>
    <w:rsid w:val="003978DE"/>
    <w:rsid w:val="003A023D"/>
    <w:rsid w:val="003A0FFD"/>
    <w:rsid w:val="003A1606"/>
    <w:rsid w:val="003A2301"/>
    <w:rsid w:val="003A2E3C"/>
    <w:rsid w:val="003A3DC7"/>
    <w:rsid w:val="003A3DD7"/>
    <w:rsid w:val="003A48B3"/>
    <w:rsid w:val="003A4F12"/>
    <w:rsid w:val="003A659E"/>
    <w:rsid w:val="003A67D0"/>
    <w:rsid w:val="003A7AB3"/>
    <w:rsid w:val="003A7B33"/>
    <w:rsid w:val="003A7C63"/>
    <w:rsid w:val="003A7FCC"/>
    <w:rsid w:val="003B01E7"/>
    <w:rsid w:val="003B152B"/>
    <w:rsid w:val="003B4D56"/>
    <w:rsid w:val="003B5BA4"/>
    <w:rsid w:val="003B64C5"/>
    <w:rsid w:val="003B70C0"/>
    <w:rsid w:val="003B740C"/>
    <w:rsid w:val="003B7B76"/>
    <w:rsid w:val="003C0255"/>
    <w:rsid w:val="003C0DB5"/>
    <w:rsid w:val="003C143E"/>
    <w:rsid w:val="003C19A4"/>
    <w:rsid w:val="003C1B54"/>
    <w:rsid w:val="003C3988"/>
    <w:rsid w:val="003C3C01"/>
    <w:rsid w:val="003C47A8"/>
    <w:rsid w:val="003C4DA7"/>
    <w:rsid w:val="003C5291"/>
    <w:rsid w:val="003C5318"/>
    <w:rsid w:val="003C5B5E"/>
    <w:rsid w:val="003C62AE"/>
    <w:rsid w:val="003C63DE"/>
    <w:rsid w:val="003C7F95"/>
    <w:rsid w:val="003D0902"/>
    <w:rsid w:val="003D1D46"/>
    <w:rsid w:val="003D425E"/>
    <w:rsid w:val="003D43ED"/>
    <w:rsid w:val="003D47CC"/>
    <w:rsid w:val="003D50AA"/>
    <w:rsid w:val="003D50F6"/>
    <w:rsid w:val="003D6C12"/>
    <w:rsid w:val="003D7144"/>
    <w:rsid w:val="003D7C61"/>
    <w:rsid w:val="003D7CFD"/>
    <w:rsid w:val="003E02F4"/>
    <w:rsid w:val="003E0E0F"/>
    <w:rsid w:val="003E183E"/>
    <w:rsid w:val="003E3640"/>
    <w:rsid w:val="003E41F5"/>
    <w:rsid w:val="003E441D"/>
    <w:rsid w:val="003E4663"/>
    <w:rsid w:val="003E47A4"/>
    <w:rsid w:val="003E581A"/>
    <w:rsid w:val="003E67E9"/>
    <w:rsid w:val="003E6F65"/>
    <w:rsid w:val="003E7022"/>
    <w:rsid w:val="003E78FF"/>
    <w:rsid w:val="003E7D63"/>
    <w:rsid w:val="003F0360"/>
    <w:rsid w:val="003F0842"/>
    <w:rsid w:val="003F0938"/>
    <w:rsid w:val="003F10D1"/>
    <w:rsid w:val="003F119E"/>
    <w:rsid w:val="003F125D"/>
    <w:rsid w:val="003F15F8"/>
    <w:rsid w:val="003F16D1"/>
    <w:rsid w:val="003F1D67"/>
    <w:rsid w:val="003F272F"/>
    <w:rsid w:val="003F29BF"/>
    <w:rsid w:val="003F2FE8"/>
    <w:rsid w:val="003F3109"/>
    <w:rsid w:val="003F3252"/>
    <w:rsid w:val="003F3648"/>
    <w:rsid w:val="003F3AD6"/>
    <w:rsid w:val="003F3C9B"/>
    <w:rsid w:val="003F48C6"/>
    <w:rsid w:val="003F53D8"/>
    <w:rsid w:val="003F61E4"/>
    <w:rsid w:val="003F668D"/>
    <w:rsid w:val="003F6A46"/>
    <w:rsid w:val="003F7DD1"/>
    <w:rsid w:val="0040134E"/>
    <w:rsid w:val="00401726"/>
    <w:rsid w:val="00401832"/>
    <w:rsid w:val="00401D80"/>
    <w:rsid w:val="00401DED"/>
    <w:rsid w:val="004028C3"/>
    <w:rsid w:val="0040359D"/>
    <w:rsid w:val="004038C9"/>
    <w:rsid w:val="00403B50"/>
    <w:rsid w:val="004042FC"/>
    <w:rsid w:val="004049C2"/>
    <w:rsid w:val="00405246"/>
    <w:rsid w:val="004068B4"/>
    <w:rsid w:val="00406968"/>
    <w:rsid w:val="00406B75"/>
    <w:rsid w:val="004070E4"/>
    <w:rsid w:val="00407EF5"/>
    <w:rsid w:val="00410F6B"/>
    <w:rsid w:val="00412966"/>
    <w:rsid w:val="00414254"/>
    <w:rsid w:val="0041425D"/>
    <w:rsid w:val="0041429E"/>
    <w:rsid w:val="004149D4"/>
    <w:rsid w:val="00414D19"/>
    <w:rsid w:val="004152BB"/>
    <w:rsid w:val="00415444"/>
    <w:rsid w:val="00416302"/>
    <w:rsid w:val="00417D6C"/>
    <w:rsid w:val="00420AE1"/>
    <w:rsid w:val="004222AC"/>
    <w:rsid w:val="004226A1"/>
    <w:rsid w:val="0042273C"/>
    <w:rsid w:val="00422A85"/>
    <w:rsid w:val="00422DC3"/>
    <w:rsid w:val="00423030"/>
    <w:rsid w:val="00423474"/>
    <w:rsid w:val="00423B5F"/>
    <w:rsid w:val="004241E6"/>
    <w:rsid w:val="00424490"/>
    <w:rsid w:val="00424E47"/>
    <w:rsid w:val="00425662"/>
    <w:rsid w:val="00425766"/>
    <w:rsid w:val="00425F28"/>
    <w:rsid w:val="004272A7"/>
    <w:rsid w:val="0042730C"/>
    <w:rsid w:val="00427DE5"/>
    <w:rsid w:val="0043084B"/>
    <w:rsid w:val="0043219D"/>
    <w:rsid w:val="0043234A"/>
    <w:rsid w:val="00432FA1"/>
    <w:rsid w:val="00432FFB"/>
    <w:rsid w:val="00435209"/>
    <w:rsid w:val="004353AA"/>
    <w:rsid w:val="004367CC"/>
    <w:rsid w:val="0043740C"/>
    <w:rsid w:val="00437ED2"/>
    <w:rsid w:val="00437FCF"/>
    <w:rsid w:val="00442EDB"/>
    <w:rsid w:val="004431DB"/>
    <w:rsid w:val="00443292"/>
    <w:rsid w:val="004433C3"/>
    <w:rsid w:val="00443E33"/>
    <w:rsid w:val="00443EF7"/>
    <w:rsid w:val="00444208"/>
    <w:rsid w:val="00445925"/>
    <w:rsid w:val="004463DB"/>
    <w:rsid w:val="00446A81"/>
    <w:rsid w:val="0044729E"/>
    <w:rsid w:val="004507C8"/>
    <w:rsid w:val="00450DE8"/>
    <w:rsid w:val="00452609"/>
    <w:rsid w:val="004529D6"/>
    <w:rsid w:val="00452C1E"/>
    <w:rsid w:val="0045330B"/>
    <w:rsid w:val="00453B77"/>
    <w:rsid w:val="00454061"/>
    <w:rsid w:val="00454087"/>
    <w:rsid w:val="00455839"/>
    <w:rsid w:val="00456A44"/>
    <w:rsid w:val="0046066B"/>
    <w:rsid w:val="0046100C"/>
    <w:rsid w:val="0046125F"/>
    <w:rsid w:val="00461977"/>
    <w:rsid w:val="00461D07"/>
    <w:rsid w:val="00461E0A"/>
    <w:rsid w:val="004626A6"/>
    <w:rsid w:val="00462BAB"/>
    <w:rsid w:val="00464524"/>
    <w:rsid w:val="004648A9"/>
    <w:rsid w:val="004658CA"/>
    <w:rsid w:val="00465D2E"/>
    <w:rsid w:val="004708E2"/>
    <w:rsid w:val="004713CD"/>
    <w:rsid w:val="0047176D"/>
    <w:rsid w:val="00471B21"/>
    <w:rsid w:val="0047228F"/>
    <w:rsid w:val="00472655"/>
    <w:rsid w:val="004726A1"/>
    <w:rsid w:val="00473095"/>
    <w:rsid w:val="004730F7"/>
    <w:rsid w:val="00474905"/>
    <w:rsid w:val="00474B99"/>
    <w:rsid w:val="004757EC"/>
    <w:rsid w:val="00480DC1"/>
    <w:rsid w:val="0048156C"/>
    <w:rsid w:val="0048206F"/>
    <w:rsid w:val="00484158"/>
    <w:rsid w:val="004841F4"/>
    <w:rsid w:val="00484CBB"/>
    <w:rsid w:val="00485B36"/>
    <w:rsid w:val="00486D14"/>
    <w:rsid w:val="004870AD"/>
    <w:rsid w:val="00487BF1"/>
    <w:rsid w:val="004907BF"/>
    <w:rsid w:val="00490B0D"/>
    <w:rsid w:val="004910B1"/>
    <w:rsid w:val="00492085"/>
    <w:rsid w:val="00492AE9"/>
    <w:rsid w:val="00493347"/>
    <w:rsid w:val="004933FB"/>
    <w:rsid w:val="004935D3"/>
    <w:rsid w:val="00493CDE"/>
    <w:rsid w:val="00494A6D"/>
    <w:rsid w:val="004960A2"/>
    <w:rsid w:val="004A0FCE"/>
    <w:rsid w:val="004A17E9"/>
    <w:rsid w:val="004A1AE2"/>
    <w:rsid w:val="004A1D95"/>
    <w:rsid w:val="004A3080"/>
    <w:rsid w:val="004A35B4"/>
    <w:rsid w:val="004A35DB"/>
    <w:rsid w:val="004A40F3"/>
    <w:rsid w:val="004A4216"/>
    <w:rsid w:val="004A4C1E"/>
    <w:rsid w:val="004A5397"/>
    <w:rsid w:val="004A6A78"/>
    <w:rsid w:val="004A6DC6"/>
    <w:rsid w:val="004B09C4"/>
    <w:rsid w:val="004B37CE"/>
    <w:rsid w:val="004B3C6D"/>
    <w:rsid w:val="004B3CE0"/>
    <w:rsid w:val="004B53DD"/>
    <w:rsid w:val="004B5538"/>
    <w:rsid w:val="004B5C6D"/>
    <w:rsid w:val="004B5F47"/>
    <w:rsid w:val="004B6159"/>
    <w:rsid w:val="004B62F4"/>
    <w:rsid w:val="004B67F5"/>
    <w:rsid w:val="004B691E"/>
    <w:rsid w:val="004B79C2"/>
    <w:rsid w:val="004C024A"/>
    <w:rsid w:val="004C073F"/>
    <w:rsid w:val="004C0848"/>
    <w:rsid w:val="004C091B"/>
    <w:rsid w:val="004C0C81"/>
    <w:rsid w:val="004C15C1"/>
    <w:rsid w:val="004C1911"/>
    <w:rsid w:val="004C21FB"/>
    <w:rsid w:val="004C2BA0"/>
    <w:rsid w:val="004C2CDD"/>
    <w:rsid w:val="004C321C"/>
    <w:rsid w:val="004C4201"/>
    <w:rsid w:val="004C528E"/>
    <w:rsid w:val="004C58D4"/>
    <w:rsid w:val="004C61F9"/>
    <w:rsid w:val="004D028A"/>
    <w:rsid w:val="004D03DF"/>
    <w:rsid w:val="004D1A6D"/>
    <w:rsid w:val="004D1CC2"/>
    <w:rsid w:val="004D2D2A"/>
    <w:rsid w:val="004D4D43"/>
    <w:rsid w:val="004D4DA7"/>
    <w:rsid w:val="004D4E05"/>
    <w:rsid w:val="004D57B8"/>
    <w:rsid w:val="004D64A1"/>
    <w:rsid w:val="004D6F78"/>
    <w:rsid w:val="004D7391"/>
    <w:rsid w:val="004D7C95"/>
    <w:rsid w:val="004E167F"/>
    <w:rsid w:val="004E18C9"/>
    <w:rsid w:val="004E2AD4"/>
    <w:rsid w:val="004E4292"/>
    <w:rsid w:val="004E4448"/>
    <w:rsid w:val="004E47AF"/>
    <w:rsid w:val="004E4DE3"/>
    <w:rsid w:val="004E55B3"/>
    <w:rsid w:val="004F12D5"/>
    <w:rsid w:val="004F1645"/>
    <w:rsid w:val="004F1993"/>
    <w:rsid w:val="004F1D79"/>
    <w:rsid w:val="004F2D59"/>
    <w:rsid w:val="004F2E70"/>
    <w:rsid w:val="004F47FA"/>
    <w:rsid w:val="004F4866"/>
    <w:rsid w:val="004F50AC"/>
    <w:rsid w:val="004F631A"/>
    <w:rsid w:val="004F694C"/>
    <w:rsid w:val="004F6C1E"/>
    <w:rsid w:val="004F75BF"/>
    <w:rsid w:val="004F7855"/>
    <w:rsid w:val="004F7A6B"/>
    <w:rsid w:val="0050024A"/>
    <w:rsid w:val="005014D9"/>
    <w:rsid w:val="00501E8B"/>
    <w:rsid w:val="005021AD"/>
    <w:rsid w:val="005031B3"/>
    <w:rsid w:val="005040A7"/>
    <w:rsid w:val="00504410"/>
    <w:rsid w:val="00504574"/>
    <w:rsid w:val="00505A75"/>
    <w:rsid w:val="005060B8"/>
    <w:rsid w:val="00507BE7"/>
    <w:rsid w:val="00507D8A"/>
    <w:rsid w:val="00510880"/>
    <w:rsid w:val="00511DFC"/>
    <w:rsid w:val="0051217E"/>
    <w:rsid w:val="00512257"/>
    <w:rsid w:val="00512DCD"/>
    <w:rsid w:val="00512F53"/>
    <w:rsid w:val="005139A8"/>
    <w:rsid w:val="00514C8A"/>
    <w:rsid w:val="005150A1"/>
    <w:rsid w:val="005152AA"/>
    <w:rsid w:val="00515AD7"/>
    <w:rsid w:val="00517643"/>
    <w:rsid w:val="005178B4"/>
    <w:rsid w:val="00517DDF"/>
    <w:rsid w:val="00520677"/>
    <w:rsid w:val="00520E26"/>
    <w:rsid w:val="00520FEF"/>
    <w:rsid w:val="00521DF3"/>
    <w:rsid w:val="00521EC7"/>
    <w:rsid w:val="005227D3"/>
    <w:rsid w:val="005235D5"/>
    <w:rsid w:val="0052367E"/>
    <w:rsid w:val="00523D73"/>
    <w:rsid w:val="00524801"/>
    <w:rsid w:val="00524955"/>
    <w:rsid w:val="00525905"/>
    <w:rsid w:val="00526F2E"/>
    <w:rsid w:val="005270A2"/>
    <w:rsid w:val="005272E1"/>
    <w:rsid w:val="005274A5"/>
    <w:rsid w:val="00527582"/>
    <w:rsid w:val="00531CAC"/>
    <w:rsid w:val="00533AA9"/>
    <w:rsid w:val="00534A53"/>
    <w:rsid w:val="005350A5"/>
    <w:rsid w:val="005359B0"/>
    <w:rsid w:val="00536216"/>
    <w:rsid w:val="00536561"/>
    <w:rsid w:val="00537267"/>
    <w:rsid w:val="005404A3"/>
    <w:rsid w:val="00540AF1"/>
    <w:rsid w:val="0054237A"/>
    <w:rsid w:val="005427BA"/>
    <w:rsid w:val="00542BDE"/>
    <w:rsid w:val="00542C03"/>
    <w:rsid w:val="0054402A"/>
    <w:rsid w:val="005446DD"/>
    <w:rsid w:val="00544E0C"/>
    <w:rsid w:val="00545232"/>
    <w:rsid w:val="00545565"/>
    <w:rsid w:val="005463C5"/>
    <w:rsid w:val="00546896"/>
    <w:rsid w:val="00546964"/>
    <w:rsid w:val="00546AE2"/>
    <w:rsid w:val="00546E7A"/>
    <w:rsid w:val="005514B4"/>
    <w:rsid w:val="00551D7F"/>
    <w:rsid w:val="005527CD"/>
    <w:rsid w:val="00553519"/>
    <w:rsid w:val="00553896"/>
    <w:rsid w:val="005539F3"/>
    <w:rsid w:val="00554579"/>
    <w:rsid w:val="0055474A"/>
    <w:rsid w:val="005551C6"/>
    <w:rsid w:val="00555405"/>
    <w:rsid w:val="00555885"/>
    <w:rsid w:val="00555B87"/>
    <w:rsid w:val="00555C7F"/>
    <w:rsid w:val="00555F99"/>
    <w:rsid w:val="005563D9"/>
    <w:rsid w:val="005564E9"/>
    <w:rsid w:val="00556734"/>
    <w:rsid w:val="00556D3C"/>
    <w:rsid w:val="00557B9B"/>
    <w:rsid w:val="0056071C"/>
    <w:rsid w:val="005610F9"/>
    <w:rsid w:val="00561510"/>
    <w:rsid w:val="0056244B"/>
    <w:rsid w:val="005626F5"/>
    <w:rsid w:val="005628BD"/>
    <w:rsid w:val="0056323A"/>
    <w:rsid w:val="0056355B"/>
    <w:rsid w:val="00563F13"/>
    <w:rsid w:val="00565B38"/>
    <w:rsid w:val="0056736A"/>
    <w:rsid w:val="00570886"/>
    <w:rsid w:val="00570985"/>
    <w:rsid w:val="00571F28"/>
    <w:rsid w:val="00572027"/>
    <w:rsid w:val="005728A7"/>
    <w:rsid w:val="005734E4"/>
    <w:rsid w:val="0057393C"/>
    <w:rsid w:val="00573A95"/>
    <w:rsid w:val="00574454"/>
    <w:rsid w:val="005745A4"/>
    <w:rsid w:val="00574D2E"/>
    <w:rsid w:val="005757DE"/>
    <w:rsid w:val="0057636E"/>
    <w:rsid w:val="0057654F"/>
    <w:rsid w:val="005771FE"/>
    <w:rsid w:val="0058063A"/>
    <w:rsid w:val="00581607"/>
    <w:rsid w:val="005827A6"/>
    <w:rsid w:val="005828F9"/>
    <w:rsid w:val="00582FF5"/>
    <w:rsid w:val="005832CF"/>
    <w:rsid w:val="0058343C"/>
    <w:rsid w:val="0058396E"/>
    <w:rsid w:val="00583A2C"/>
    <w:rsid w:val="00583E42"/>
    <w:rsid w:val="00585CAC"/>
    <w:rsid w:val="00585CFC"/>
    <w:rsid w:val="00586DBE"/>
    <w:rsid w:val="0058700E"/>
    <w:rsid w:val="00590243"/>
    <w:rsid w:val="00592150"/>
    <w:rsid w:val="005926B6"/>
    <w:rsid w:val="00592B76"/>
    <w:rsid w:val="00592C56"/>
    <w:rsid w:val="00593493"/>
    <w:rsid w:val="00593B0B"/>
    <w:rsid w:val="00594C9B"/>
    <w:rsid w:val="00595891"/>
    <w:rsid w:val="00595F97"/>
    <w:rsid w:val="0059657F"/>
    <w:rsid w:val="00596DFE"/>
    <w:rsid w:val="00596E48"/>
    <w:rsid w:val="00597417"/>
    <w:rsid w:val="005A1356"/>
    <w:rsid w:val="005A1375"/>
    <w:rsid w:val="005A1521"/>
    <w:rsid w:val="005A24BC"/>
    <w:rsid w:val="005A30CF"/>
    <w:rsid w:val="005A4108"/>
    <w:rsid w:val="005A4157"/>
    <w:rsid w:val="005A44A0"/>
    <w:rsid w:val="005A493B"/>
    <w:rsid w:val="005A49BC"/>
    <w:rsid w:val="005A4B67"/>
    <w:rsid w:val="005A4E78"/>
    <w:rsid w:val="005A5022"/>
    <w:rsid w:val="005A5509"/>
    <w:rsid w:val="005A560F"/>
    <w:rsid w:val="005A5D4C"/>
    <w:rsid w:val="005A6439"/>
    <w:rsid w:val="005A6671"/>
    <w:rsid w:val="005A7244"/>
    <w:rsid w:val="005A7A70"/>
    <w:rsid w:val="005A7A74"/>
    <w:rsid w:val="005A7B10"/>
    <w:rsid w:val="005B0266"/>
    <w:rsid w:val="005B1855"/>
    <w:rsid w:val="005B1CDD"/>
    <w:rsid w:val="005B262A"/>
    <w:rsid w:val="005B31D2"/>
    <w:rsid w:val="005B34C0"/>
    <w:rsid w:val="005B3759"/>
    <w:rsid w:val="005B3BAF"/>
    <w:rsid w:val="005B47E2"/>
    <w:rsid w:val="005B50FE"/>
    <w:rsid w:val="005B52DC"/>
    <w:rsid w:val="005B59FC"/>
    <w:rsid w:val="005B5A45"/>
    <w:rsid w:val="005B6218"/>
    <w:rsid w:val="005B6C33"/>
    <w:rsid w:val="005B7D25"/>
    <w:rsid w:val="005C04EF"/>
    <w:rsid w:val="005C1424"/>
    <w:rsid w:val="005C25CD"/>
    <w:rsid w:val="005C45D7"/>
    <w:rsid w:val="005C4827"/>
    <w:rsid w:val="005C4DEF"/>
    <w:rsid w:val="005C5E99"/>
    <w:rsid w:val="005C756A"/>
    <w:rsid w:val="005C7EE9"/>
    <w:rsid w:val="005D0266"/>
    <w:rsid w:val="005D1468"/>
    <w:rsid w:val="005D4212"/>
    <w:rsid w:val="005D6B3F"/>
    <w:rsid w:val="005D7BB7"/>
    <w:rsid w:val="005E062A"/>
    <w:rsid w:val="005E09CB"/>
    <w:rsid w:val="005E0F5D"/>
    <w:rsid w:val="005E11A6"/>
    <w:rsid w:val="005E1345"/>
    <w:rsid w:val="005E1CDB"/>
    <w:rsid w:val="005E2108"/>
    <w:rsid w:val="005E222D"/>
    <w:rsid w:val="005E3252"/>
    <w:rsid w:val="005E44D0"/>
    <w:rsid w:val="005E48D4"/>
    <w:rsid w:val="005E4DDB"/>
    <w:rsid w:val="005E539F"/>
    <w:rsid w:val="005E5696"/>
    <w:rsid w:val="005E5881"/>
    <w:rsid w:val="005E5932"/>
    <w:rsid w:val="005E601E"/>
    <w:rsid w:val="005E6650"/>
    <w:rsid w:val="005E679D"/>
    <w:rsid w:val="005E6A03"/>
    <w:rsid w:val="005E6C71"/>
    <w:rsid w:val="005E7D30"/>
    <w:rsid w:val="005E7D9C"/>
    <w:rsid w:val="005F0EAA"/>
    <w:rsid w:val="005F1D92"/>
    <w:rsid w:val="005F2B5F"/>
    <w:rsid w:val="005F2D7C"/>
    <w:rsid w:val="005F2DAF"/>
    <w:rsid w:val="005F32CF"/>
    <w:rsid w:val="005F368E"/>
    <w:rsid w:val="005F3D22"/>
    <w:rsid w:val="005F48DA"/>
    <w:rsid w:val="005F4B4D"/>
    <w:rsid w:val="005F4F33"/>
    <w:rsid w:val="005F55E2"/>
    <w:rsid w:val="005F56BA"/>
    <w:rsid w:val="005F5951"/>
    <w:rsid w:val="005F67FE"/>
    <w:rsid w:val="005F724D"/>
    <w:rsid w:val="005F7A05"/>
    <w:rsid w:val="005F7A92"/>
    <w:rsid w:val="005F7BAC"/>
    <w:rsid w:val="006013D8"/>
    <w:rsid w:val="00601E5F"/>
    <w:rsid w:val="006022D9"/>
    <w:rsid w:val="00604155"/>
    <w:rsid w:val="00604F4B"/>
    <w:rsid w:val="00605377"/>
    <w:rsid w:val="00605593"/>
    <w:rsid w:val="00606749"/>
    <w:rsid w:val="00606843"/>
    <w:rsid w:val="00606FAA"/>
    <w:rsid w:val="006070D8"/>
    <w:rsid w:val="006075D8"/>
    <w:rsid w:val="0061024F"/>
    <w:rsid w:val="00610DBB"/>
    <w:rsid w:val="006112C7"/>
    <w:rsid w:val="0061133C"/>
    <w:rsid w:val="00611659"/>
    <w:rsid w:val="006117AA"/>
    <w:rsid w:val="00611959"/>
    <w:rsid w:val="00612579"/>
    <w:rsid w:val="0061326E"/>
    <w:rsid w:val="006139F9"/>
    <w:rsid w:val="00613AB0"/>
    <w:rsid w:val="006147BB"/>
    <w:rsid w:val="006151DC"/>
    <w:rsid w:val="00615BDF"/>
    <w:rsid w:val="00615C5D"/>
    <w:rsid w:val="006161CE"/>
    <w:rsid w:val="006163CC"/>
    <w:rsid w:val="0061692D"/>
    <w:rsid w:val="006169D9"/>
    <w:rsid w:val="00620922"/>
    <w:rsid w:val="006217D7"/>
    <w:rsid w:val="006225A0"/>
    <w:rsid w:val="0062265B"/>
    <w:rsid w:val="00622F69"/>
    <w:rsid w:val="0062422D"/>
    <w:rsid w:val="00624B7A"/>
    <w:rsid w:val="00624C77"/>
    <w:rsid w:val="0062541F"/>
    <w:rsid w:val="00625840"/>
    <w:rsid w:val="00627689"/>
    <w:rsid w:val="0063010C"/>
    <w:rsid w:val="00630E1A"/>
    <w:rsid w:val="006310A7"/>
    <w:rsid w:val="006311C2"/>
    <w:rsid w:val="006312E1"/>
    <w:rsid w:val="006314F8"/>
    <w:rsid w:val="00632218"/>
    <w:rsid w:val="00633196"/>
    <w:rsid w:val="006333E2"/>
    <w:rsid w:val="00633504"/>
    <w:rsid w:val="00634393"/>
    <w:rsid w:val="00634768"/>
    <w:rsid w:val="00635396"/>
    <w:rsid w:val="0063564D"/>
    <w:rsid w:val="00635CE3"/>
    <w:rsid w:val="00640ECA"/>
    <w:rsid w:val="006425CD"/>
    <w:rsid w:val="00642772"/>
    <w:rsid w:val="00642F2C"/>
    <w:rsid w:val="00643808"/>
    <w:rsid w:val="00644B13"/>
    <w:rsid w:val="006461BB"/>
    <w:rsid w:val="006477A4"/>
    <w:rsid w:val="00651007"/>
    <w:rsid w:val="006514C0"/>
    <w:rsid w:val="00651C09"/>
    <w:rsid w:val="00652AAA"/>
    <w:rsid w:val="00653654"/>
    <w:rsid w:val="006539B9"/>
    <w:rsid w:val="00653CDD"/>
    <w:rsid w:val="006549FD"/>
    <w:rsid w:val="00654A5C"/>
    <w:rsid w:val="00654C1B"/>
    <w:rsid w:val="0065594D"/>
    <w:rsid w:val="00656E39"/>
    <w:rsid w:val="00657209"/>
    <w:rsid w:val="006574FE"/>
    <w:rsid w:val="00657AE5"/>
    <w:rsid w:val="0066076C"/>
    <w:rsid w:val="0066101D"/>
    <w:rsid w:val="0066141B"/>
    <w:rsid w:val="00662C66"/>
    <w:rsid w:val="00662CB6"/>
    <w:rsid w:val="00662EE5"/>
    <w:rsid w:val="0066392D"/>
    <w:rsid w:val="006639DB"/>
    <w:rsid w:val="006641F2"/>
    <w:rsid w:val="00664912"/>
    <w:rsid w:val="00665076"/>
    <w:rsid w:val="00665078"/>
    <w:rsid w:val="006658FE"/>
    <w:rsid w:val="00667975"/>
    <w:rsid w:val="00670A22"/>
    <w:rsid w:val="00671237"/>
    <w:rsid w:val="00673253"/>
    <w:rsid w:val="00673BFB"/>
    <w:rsid w:val="00675197"/>
    <w:rsid w:val="0067582C"/>
    <w:rsid w:val="00676069"/>
    <w:rsid w:val="00676FA7"/>
    <w:rsid w:val="006774D6"/>
    <w:rsid w:val="006775BF"/>
    <w:rsid w:val="00677C5F"/>
    <w:rsid w:val="006802C0"/>
    <w:rsid w:val="006804FE"/>
    <w:rsid w:val="00680A19"/>
    <w:rsid w:val="00681BFD"/>
    <w:rsid w:val="006821DC"/>
    <w:rsid w:val="006824CE"/>
    <w:rsid w:val="006829D2"/>
    <w:rsid w:val="00682BB6"/>
    <w:rsid w:val="00682FE2"/>
    <w:rsid w:val="0068429C"/>
    <w:rsid w:val="00684DE8"/>
    <w:rsid w:val="006850DD"/>
    <w:rsid w:val="00685BDF"/>
    <w:rsid w:val="006861BD"/>
    <w:rsid w:val="00686489"/>
    <w:rsid w:val="00686CB8"/>
    <w:rsid w:val="00686E76"/>
    <w:rsid w:val="0068702A"/>
    <w:rsid w:val="00690FDA"/>
    <w:rsid w:val="00691A67"/>
    <w:rsid w:val="0069273E"/>
    <w:rsid w:val="00692CC8"/>
    <w:rsid w:val="00692E15"/>
    <w:rsid w:val="006939DA"/>
    <w:rsid w:val="0069453E"/>
    <w:rsid w:val="00695FAA"/>
    <w:rsid w:val="00696B03"/>
    <w:rsid w:val="00696BAD"/>
    <w:rsid w:val="00696EED"/>
    <w:rsid w:val="00696F35"/>
    <w:rsid w:val="006972FD"/>
    <w:rsid w:val="0069767E"/>
    <w:rsid w:val="00697703"/>
    <w:rsid w:val="006A08A2"/>
    <w:rsid w:val="006A1493"/>
    <w:rsid w:val="006A27A5"/>
    <w:rsid w:val="006A3AB1"/>
    <w:rsid w:val="006A3D28"/>
    <w:rsid w:val="006A5256"/>
    <w:rsid w:val="006A542A"/>
    <w:rsid w:val="006A55E5"/>
    <w:rsid w:val="006A582A"/>
    <w:rsid w:val="006A6C06"/>
    <w:rsid w:val="006A6FD4"/>
    <w:rsid w:val="006A7157"/>
    <w:rsid w:val="006B0E82"/>
    <w:rsid w:val="006B178D"/>
    <w:rsid w:val="006B1AB8"/>
    <w:rsid w:val="006B252C"/>
    <w:rsid w:val="006B2935"/>
    <w:rsid w:val="006B2FA0"/>
    <w:rsid w:val="006B3C86"/>
    <w:rsid w:val="006B498B"/>
    <w:rsid w:val="006B5311"/>
    <w:rsid w:val="006B578F"/>
    <w:rsid w:val="006B5F71"/>
    <w:rsid w:val="006B6D34"/>
    <w:rsid w:val="006B6F24"/>
    <w:rsid w:val="006B6F4A"/>
    <w:rsid w:val="006C02A5"/>
    <w:rsid w:val="006C07F5"/>
    <w:rsid w:val="006C0D7D"/>
    <w:rsid w:val="006C1575"/>
    <w:rsid w:val="006C264B"/>
    <w:rsid w:val="006C2CA2"/>
    <w:rsid w:val="006C2E52"/>
    <w:rsid w:val="006C301B"/>
    <w:rsid w:val="006C4927"/>
    <w:rsid w:val="006C4941"/>
    <w:rsid w:val="006C4C4C"/>
    <w:rsid w:val="006C512E"/>
    <w:rsid w:val="006C53C2"/>
    <w:rsid w:val="006C544E"/>
    <w:rsid w:val="006C572A"/>
    <w:rsid w:val="006C5E61"/>
    <w:rsid w:val="006C60E9"/>
    <w:rsid w:val="006C65D9"/>
    <w:rsid w:val="006C6D8C"/>
    <w:rsid w:val="006D0180"/>
    <w:rsid w:val="006D078B"/>
    <w:rsid w:val="006D0944"/>
    <w:rsid w:val="006D0AAF"/>
    <w:rsid w:val="006D1AC3"/>
    <w:rsid w:val="006D2454"/>
    <w:rsid w:val="006D2ACE"/>
    <w:rsid w:val="006D3722"/>
    <w:rsid w:val="006D3C88"/>
    <w:rsid w:val="006D4A26"/>
    <w:rsid w:val="006D4DF3"/>
    <w:rsid w:val="006D557A"/>
    <w:rsid w:val="006D577C"/>
    <w:rsid w:val="006D57FF"/>
    <w:rsid w:val="006D722A"/>
    <w:rsid w:val="006D7445"/>
    <w:rsid w:val="006D7F7C"/>
    <w:rsid w:val="006E0585"/>
    <w:rsid w:val="006E0ED6"/>
    <w:rsid w:val="006E10D0"/>
    <w:rsid w:val="006E1A9B"/>
    <w:rsid w:val="006E307D"/>
    <w:rsid w:val="006E30E0"/>
    <w:rsid w:val="006E3B79"/>
    <w:rsid w:val="006E3C27"/>
    <w:rsid w:val="006E3FD5"/>
    <w:rsid w:val="006E52F5"/>
    <w:rsid w:val="006E6114"/>
    <w:rsid w:val="006E7243"/>
    <w:rsid w:val="006F004D"/>
    <w:rsid w:val="006F0CF5"/>
    <w:rsid w:val="006F25CC"/>
    <w:rsid w:val="006F2793"/>
    <w:rsid w:val="006F28A3"/>
    <w:rsid w:val="006F2C04"/>
    <w:rsid w:val="006F5B6A"/>
    <w:rsid w:val="006F62E8"/>
    <w:rsid w:val="006F676D"/>
    <w:rsid w:val="006F7DE3"/>
    <w:rsid w:val="007004C0"/>
    <w:rsid w:val="00700E38"/>
    <w:rsid w:val="00703461"/>
    <w:rsid w:val="00704A71"/>
    <w:rsid w:val="007059B6"/>
    <w:rsid w:val="00706F1E"/>
    <w:rsid w:val="00707D1B"/>
    <w:rsid w:val="0071003A"/>
    <w:rsid w:val="00710391"/>
    <w:rsid w:val="00710789"/>
    <w:rsid w:val="00710BD1"/>
    <w:rsid w:val="007112C1"/>
    <w:rsid w:val="00712987"/>
    <w:rsid w:val="007133B4"/>
    <w:rsid w:val="00713FFE"/>
    <w:rsid w:val="00714025"/>
    <w:rsid w:val="007147F4"/>
    <w:rsid w:val="00715236"/>
    <w:rsid w:val="00715A2C"/>
    <w:rsid w:val="0071600B"/>
    <w:rsid w:val="00716D74"/>
    <w:rsid w:val="00717C2C"/>
    <w:rsid w:val="007201C3"/>
    <w:rsid w:val="00720320"/>
    <w:rsid w:val="007204AA"/>
    <w:rsid w:val="00720BD4"/>
    <w:rsid w:val="00720E0C"/>
    <w:rsid w:val="00721269"/>
    <w:rsid w:val="00721C6A"/>
    <w:rsid w:val="0072275E"/>
    <w:rsid w:val="00722805"/>
    <w:rsid w:val="0072329D"/>
    <w:rsid w:val="007239D7"/>
    <w:rsid w:val="00724231"/>
    <w:rsid w:val="007247BD"/>
    <w:rsid w:val="00725E9A"/>
    <w:rsid w:val="00725FB6"/>
    <w:rsid w:val="007310FF"/>
    <w:rsid w:val="007313EF"/>
    <w:rsid w:val="00733296"/>
    <w:rsid w:val="007335AB"/>
    <w:rsid w:val="00733688"/>
    <w:rsid w:val="00733748"/>
    <w:rsid w:val="007340B1"/>
    <w:rsid w:val="00734255"/>
    <w:rsid w:val="0073453D"/>
    <w:rsid w:val="007346F7"/>
    <w:rsid w:val="00734781"/>
    <w:rsid w:val="00734940"/>
    <w:rsid w:val="007351EC"/>
    <w:rsid w:val="00735393"/>
    <w:rsid w:val="00735890"/>
    <w:rsid w:val="00735AC8"/>
    <w:rsid w:val="00735E95"/>
    <w:rsid w:val="00736320"/>
    <w:rsid w:val="00736A55"/>
    <w:rsid w:val="00736A73"/>
    <w:rsid w:val="00736C25"/>
    <w:rsid w:val="0074065F"/>
    <w:rsid w:val="00740E84"/>
    <w:rsid w:val="007413F0"/>
    <w:rsid w:val="00741512"/>
    <w:rsid w:val="0074182A"/>
    <w:rsid w:val="00741F5D"/>
    <w:rsid w:val="007420F0"/>
    <w:rsid w:val="00742955"/>
    <w:rsid w:val="0074398E"/>
    <w:rsid w:val="00743B2A"/>
    <w:rsid w:val="00744CBF"/>
    <w:rsid w:val="00744DD1"/>
    <w:rsid w:val="007454CF"/>
    <w:rsid w:val="007454EC"/>
    <w:rsid w:val="00746003"/>
    <w:rsid w:val="0074625E"/>
    <w:rsid w:val="007472FC"/>
    <w:rsid w:val="007473B0"/>
    <w:rsid w:val="007477FF"/>
    <w:rsid w:val="00747DF7"/>
    <w:rsid w:val="007500B7"/>
    <w:rsid w:val="007505EB"/>
    <w:rsid w:val="00750CF9"/>
    <w:rsid w:val="00750EDC"/>
    <w:rsid w:val="0075226E"/>
    <w:rsid w:val="007522C2"/>
    <w:rsid w:val="00752811"/>
    <w:rsid w:val="00752DF1"/>
    <w:rsid w:val="00752F7A"/>
    <w:rsid w:val="0075327F"/>
    <w:rsid w:val="00753682"/>
    <w:rsid w:val="00754291"/>
    <w:rsid w:val="00754447"/>
    <w:rsid w:val="0075539F"/>
    <w:rsid w:val="00756755"/>
    <w:rsid w:val="00756C75"/>
    <w:rsid w:val="00757074"/>
    <w:rsid w:val="00757BFE"/>
    <w:rsid w:val="007600B0"/>
    <w:rsid w:val="00760151"/>
    <w:rsid w:val="00760266"/>
    <w:rsid w:val="00761441"/>
    <w:rsid w:val="00761782"/>
    <w:rsid w:val="007624B0"/>
    <w:rsid w:val="00762582"/>
    <w:rsid w:val="00762F7E"/>
    <w:rsid w:val="00763819"/>
    <w:rsid w:val="00764987"/>
    <w:rsid w:val="00764A6B"/>
    <w:rsid w:val="0076530B"/>
    <w:rsid w:val="00767736"/>
    <w:rsid w:val="00767A35"/>
    <w:rsid w:val="00767E72"/>
    <w:rsid w:val="00770573"/>
    <w:rsid w:val="00770BCC"/>
    <w:rsid w:val="00770FEB"/>
    <w:rsid w:val="00771C30"/>
    <w:rsid w:val="00772862"/>
    <w:rsid w:val="00772C90"/>
    <w:rsid w:val="00772E4E"/>
    <w:rsid w:val="0077350B"/>
    <w:rsid w:val="00774170"/>
    <w:rsid w:val="007744F5"/>
    <w:rsid w:val="0077469A"/>
    <w:rsid w:val="00774C89"/>
    <w:rsid w:val="0077543C"/>
    <w:rsid w:val="00775DDF"/>
    <w:rsid w:val="00776361"/>
    <w:rsid w:val="00776530"/>
    <w:rsid w:val="0077720F"/>
    <w:rsid w:val="00777922"/>
    <w:rsid w:val="00777E08"/>
    <w:rsid w:val="0078005A"/>
    <w:rsid w:val="0078025F"/>
    <w:rsid w:val="00780D4E"/>
    <w:rsid w:val="00780DC6"/>
    <w:rsid w:val="00782175"/>
    <w:rsid w:val="007821C3"/>
    <w:rsid w:val="0078332D"/>
    <w:rsid w:val="00783DF9"/>
    <w:rsid w:val="00784457"/>
    <w:rsid w:val="007855A5"/>
    <w:rsid w:val="00785760"/>
    <w:rsid w:val="00786401"/>
    <w:rsid w:val="00786B0C"/>
    <w:rsid w:val="00787541"/>
    <w:rsid w:val="00790B5A"/>
    <w:rsid w:val="00790BBF"/>
    <w:rsid w:val="00790E02"/>
    <w:rsid w:val="00791461"/>
    <w:rsid w:val="00791902"/>
    <w:rsid w:val="007928AF"/>
    <w:rsid w:val="007929FC"/>
    <w:rsid w:val="00792B4E"/>
    <w:rsid w:val="00792D69"/>
    <w:rsid w:val="007938BB"/>
    <w:rsid w:val="00793FE8"/>
    <w:rsid w:val="0079442A"/>
    <w:rsid w:val="007944CE"/>
    <w:rsid w:val="00794776"/>
    <w:rsid w:val="0079511B"/>
    <w:rsid w:val="00795CC0"/>
    <w:rsid w:val="00795DF6"/>
    <w:rsid w:val="00795FE3"/>
    <w:rsid w:val="007961C9"/>
    <w:rsid w:val="00796B47"/>
    <w:rsid w:val="00797A73"/>
    <w:rsid w:val="007A0316"/>
    <w:rsid w:val="007A0C56"/>
    <w:rsid w:val="007A180C"/>
    <w:rsid w:val="007A1C48"/>
    <w:rsid w:val="007A2A06"/>
    <w:rsid w:val="007A3E87"/>
    <w:rsid w:val="007A41B4"/>
    <w:rsid w:val="007A4AB7"/>
    <w:rsid w:val="007A5529"/>
    <w:rsid w:val="007A6137"/>
    <w:rsid w:val="007A64A5"/>
    <w:rsid w:val="007A777B"/>
    <w:rsid w:val="007B055B"/>
    <w:rsid w:val="007B0AB9"/>
    <w:rsid w:val="007B0F30"/>
    <w:rsid w:val="007B0FDD"/>
    <w:rsid w:val="007B1991"/>
    <w:rsid w:val="007B1B1E"/>
    <w:rsid w:val="007B2974"/>
    <w:rsid w:val="007B2EE2"/>
    <w:rsid w:val="007B382E"/>
    <w:rsid w:val="007B38AE"/>
    <w:rsid w:val="007B3A34"/>
    <w:rsid w:val="007B3C9E"/>
    <w:rsid w:val="007B40B8"/>
    <w:rsid w:val="007B45CB"/>
    <w:rsid w:val="007B4A15"/>
    <w:rsid w:val="007B4D48"/>
    <w:rsid w:val="007B4E74"/>
    <w:rsid w:val="007B5440"/>
    <w:rsid w:val="007B7760"/>
    <w:rsid w:val="007B7E00"/>
    <w:rsid w:val="007C0092"/>
    <w:rsid w:val="007C0313"/>
    <w:rsid w:val="007C1E16"/>
    <w:rsid w:val="007C20A5"/>
    <w:rsid w:val="007C20BB"/>
    <w:rsid w:val="007C2459"/>
    <w:rsid w:val="007C29A6"/>
    <w:rsid w:val="007C4268"/>
    <w:rsid w:val="007C4928"/>
    <w:rsid w:val="007C4E08"/>
    <w:rsid w:val="007C6E4B"/>
    <w:rsid w:val="007D14A6"/>
    <w:rsid w:val="007D1B49"/>
    <w:rsid w:val="007D269B"/>
    <w:rsid w:val="007D291C"/>
    <w:rsid w:val="007D2E17"/>
    <w:rsid w:val="007D379A"/>
    <w:rsid w:val="007D62A4"/>
    <w:rsid w:val="007D66AA"/>
    <w:rsid w:val="007D6855"/>
    <w:rsid w:val="007D7467"/>
    <w:rsid w:val="007D7928"/>
    <w:rsid w:val="007E0015"/>
    <w:rsid w:val="007E0F60"/>
    <w:rsid w:val="007E16D2"/>
    <w:rsid w:val="007E302A"/>
    <w:rsid w:val="007E36AD"/>
    <w:rsid w:val="007E3C0A"/>
    <w:rsid w:val="007E5346"/>
    <w:rsid w:val="007E534B"/>
    <w:rsid w:val="007E5C8A"/>
    <w:rsid w:val="007E655A"/>
    <w:rsid w:val="007E699F"/>
    <w:rsid w:val="007E6DF9"/>
    <w:rsid w:val="007E71F6"/>
    <w:rsid w:val="007E754D"/>
    <w:rsid w:val="007E7EEC"/>
    <w:rsid w:val="007F0403"/>
    <w:rsid w:val="007F0D24"/>
    <w:rsid w:val="007F0FAF"/>
    <w:rsid w:val="007F1A04"/>
    <w:rsid w:val="007F276A"/>
    <w:rsid w:val="007F38CF"/>
    <w:rsid w:val="007F492A"/>
    <w:rsid w:val="007F5143"/>
    <w:rsid w:val="007F5BA4"/>
    <w:rsid w:val="007F6034"/>
    <w:rsid w:val="007F7939"/>
    <w:rsid w:val="007F7FB0"/>
    <w:rsid w:val="00800CAE"/>
    <w:rsid w:val="008015B6"/>
    <w:rsid w:val="008025E7"/>
    <w:rsid w:val="00802703"/>
    <w:rsid w:val="00804756"/>
    <w:rsid w:val="008048B8"/>
    <w:rsid w:val="0080580E"/>
    <w:rsid w:val="0080593D"/>
    <w:rsid w:val="00811662"/>
    <w:rsid w:val="00812148"/>
    <w:rsid w:val="008126FD"/>
    <w:rsid w:val="00812892"/>
    <w:rsid w:val="008137D5"/>
    <w:rsid w:val="0081382E"/>
    <w:rsid w:val="00813C4C"/>
    <w:rsid w:val="0081450E"/>
    <w:rsid w:val="00814836"/>
    <w:rsid w:val="00814F91"/>
    <w:rsid w:val="00814FA0"/>
    <w:rsid w:val="008167F3"/>
    <w:rsid w:val="008172C3"/>
    <w:rsid w:val="00817CA9"/>
    <w:rsid w:val="008200EB"/>
    <w:rsid w:val="00820E8F"/>
    <w:rsid w:val="00820F6E"/>
    <w:rsid w:val="00821B7B"/>
    <w:rsid w:val="00821DB2"/>
    <w:rsid w:val="0082280C"/>
    <w:rsid w:val="008234C5"/>
    <w:rsid w:val="00823F49"/>
    <w:rsid w:val="00824180"/>
    <w:rsid w:val="0082435A"/>
    <w:rsid w:val="00825112"/>
    <w:rsid w:val="00825196"/>
    <w:rsid w:val="008261D9"/>
    <w:rsid w:val="008261F6"/>
    <w:rsid w:val="00826D80"/>
    <w:rsid w:val="008279CF"/>
    <w:rsid w:val="00827D82"/>
    <w:rsid w:val="0083025A"/>
    <w:rsid w:val="00830381"/>
    <w:rsid w:val="0083148E"/>
    <w:rsid w:val="008319A5"/>
    <w:rsid w:val="00831AA9"/>
    <w:rsid w:val="008326A9"/>
    <w:rsid w:val="0083285A"/>
    <w:rsid w:val="00832CFF"/>
    <w:rsid w:val="0083378F"/>
    <w:rsid w:val="00833A05"/>
    <w:rsid w:val="00834491"/>
    <w:rsid w:val="00834C65"/>
    <w:rsid w:val="008351B1"/>
    <w:rsid w:val="0083520C"/>
    <w:rsid w:val="00835B3B"/>
    <w:rsid w:val="0083691B"/>
    <w:rsid w:val="00836E8C"/>
    <w:rsid w:val="00837474"/>
    <w:rsid w:val="008374B8"/>
    <w:rsid w:val="00837E97"/>
    <w:rsid w:val="00837F0D"/>
    <w:rsid w:val="0084236C"/>
    <w:rsid w:val="008438E5"/>
    <w:rsid w:val="00845DFE"/>
    <w:rsid w:val="0084706A"/>
    <w:rsid w:val="00847DC9"/>
    <w:rsid w:val="00850FC1"/>
    <w:rsid w:val="008516AE"/>
    <w:rsid w:val="008521C7"/>
    <w:rsid w:val="0085378D"/>
    <w:rsid w:val="00853B2D"/>
    <w:rsid w:val="0085447A"/>
    <w:rsid w:val="008552C5"/>
    <w:rsid w:val="00855D06"/>
    <w:rsid w:val="00855DF5"/>
    <w:rsid w:val="00857010"/>
    <w:rsid w:val="008576C8"/>
    <w:rsid w:val="00857B82"/>
    <w:rsid w:val="00860308"/>
    <w:rsid w:val="00860442"/>
    <w:rsid w:val="00860BE1"/>
    <w:rsid w:val="00861543"/>
    <w:rsid w:val="00862B25"/>
    <w:rsid w:val="0086331D"/>
    <w:rsid w:val="008650B2"/>
    <w:rsid w:val="008670E7"/>
    <w:rsid w:val="00867E07"/>
    <w:rsid w:val="00870115"/>
    <w:rsid w:val="0087088E"/>
    <w:rsid w:val="0087138F"/>
    <w:rsid w:val="0087174F"/>
    <w:rsid w:val="00872166"/>
    <w:rsid w:val="0087364F"/>
    <w:rsid w:val="00873AFA"/>
    <w:rsid w:val="00874326"/>
    <w:rsid w:val="00875E5B"/>
    <w:rsid w:val="00876840"/>
    <w:rsid w:val="00877365"/>
    <w:rsid w:val="0087799D"/>
    <w:rsid w:val="00880047"/>
    <w:rsid w:val="00880480"/>
    <w:rsid w:val="008807BC"/>
    <w:rsid w:val="0088111A"/>
    <w:rsid w:val="0088178C"/>
    <w:rsid w:val="00882381"/>
    <w:rsid w:val="008823A1"/>
    <w:rsid w:val="00883200"/>
    <w:rsid w:val="00883E54"/>
    <w:rsid w:val="008840AE"/>
    <w:rsid w:val="00884601"/>
    <w:rsid w:val="0088491F"/>
    <w:rsid w:val="00884AA9"/>
    <w:rsid w:val="00886F48"/>
    <w:rsid w:val="0088765D"/>
    <w:rsid w:val="00887E5A"/>
    <w:rsid w:val="0089003A"/>
    <w:rsid w:val="0089079C"/>
    <w:rsid w:val="00890A69"/>
    <w:rsid w:val="00891A5C"/>
    <w:rsid w:val="008920EC"/>
    <w:rsid w:val="008924F1"/>
    <w:rsid w:val="00892D34"/>
    <w:rsid w:val="008932B3"/>
    <w:rsid w:val="008933D0"/>
    <w:rsid w:val="008944B5"/>
    <w:rsid w:val="00894569"/>
    <w:rsid w:val="00894D21"/>
    <w:rsid w:val="00894FD0"/>
    <w:rsid w:val="008954F0"/>
    <w:rsid w:val="00895839"/>
    <w:rsid w:val="00897400"/>
    <w:rsid w:val="008979FB"/>
    <w:rsid w:val="008A0BA3"/>
    <w:rsid w:val="008A1E3F"/>
    <w:rsid w:val="008A26B1"/>
    <w:rsid w:val="008A4238"/>
    <w:rsid w:val="008A4847"/>
    <w:rsid w:val="008A4DCC"/>
    <w:rsid w:val="008A5914"/>
    <w:rsid w:val="008A5A94"/>
    <w:rsid w:val="008A5AD1"/>
    <w:rsid w:val="008A5F52"/>
    <w:rsid w:val="008A6348"/>
    <w:rsid w:val="008A6BED"/>
    <w:rsid w:val="008A6E84"/>
    <w:rsid w:val="008A787C"/>
    <w:rsid w:val="008B0CD4"/>
    <w:rsid w:val="008B105A"/>
    <w:rsid w:val="008B2160"/>
    <w:rsid w:val="008B26EB"/>
    <w:rsid w:val="008B35A3"/>
    <w:rsid w:val="008B3DF1"/>
    <w:rsid w:val="008B523D"/>
    <w:rsid w:val="008B56A6"/>
    <w:rsid w:val="008B59B2"/>
    <w:rsid w:val="008B6308"/>
    <w:rsid w:val="008B7CB7"/>
    <w:rsid w:val="008C1DEE"/>
    <w:rsid w:val="008C204D"/>
    <w:rsid w:val="008C20EC"/>
    <w:rsid w:val="008C364D"/>
    <w:rsid w:val="008C37C5"/>
    <w:rsid w:val="008C396B"/>
    <w:rsid w:val="008C4595"/>
    <w:rsid w:val="008C4F86"/>
    <w:rsid w:val="008C5716"/>
    <w:rsid w:val="008C5F5D"/>
    <w:rsid w:val="008C69EF"/>
    <w:rsid w:val="008C6C10"/>
    <w:rsid w:val="008C73F7"/>
    <w:rsid w:val="008C7737"/>
    <w:rsid w:val="008C797F"/>
    <w:rsid w:val="008D0471"/>
    <w:rsid w:val="008D0AE0"/>
    <w:rsid w:val="008D0D3B"/>
    <w:rsid w:val="008D12A0"/>
    <w:rsid w:val="008D16B7"/>
    <w:rsid w:val="008D1818"/>
    <w:rsid w:val="008D1F0C"/>
    <w:rsid w:val="008D21D8"/>
    <w:rsid w:val="008D222F"/>
    <w:rsid w:val="008D2B5B"/>
    <w:rsid w:val="008D32F6"/>
    <w:rsid w:val="008D354D"/>
    <w:rsid w:val="008D3AD7"/>
    <w:rsid w:val="008D40F6"/>
    <w:rsid w:val="008D4A20"/>
    <w:rsid w:val="008D53ED"/>
    <w:rsid w:val="008D5A6C"/>
    <w:rsid w:val="008D69D3"/>
    <w:rsid w:val="008D6BCC"/>
    <w:rsid w:val="008D7C06"/>
    <w:rsid w:val="008E0C85"/>
    <w:rsid w:val="008E17DB"/>
    <w:rsid w:val="008E244B"/>
    <w:rsid w:val="008E2626"/>
    <w:rsid w:val="008E26C0"/>
    <w:rsid w:val="008E328E"/>
    <w:rsid w:val="008E341B"/>
    <w:rsid w:val="008E57BE"/>
    <w:rsid w:val="008E60D3"/>
    <w:rsid w:val="008E62C4"/>
    <w:rsid w:val="008E6DC4"/>
    <w:rsid w:val="008E79DB"/>
    <w:rsid w:val="008E7A99"/>
    <w:rsid w:val="008F0583"/>
    <w:rsid w:val="008F0736"/>
    <w:rsid w:val="008F2F3D"/>
    <w:rsid w:val="008F3464"/>
    <w:rsid w:val="008F3762"/>
    <w:rsid w:val="008F3B3F"/>
    <w:rsid w:val="008F3F2F"/>
    <w:rsid w:val="008F6225"/>
    <w:rsid w:val="008F7DEE"/>
    <w:rsid w:val="0090037A"/>
    <w:rsid w:val="009003E1"/>
    <w:rsid w:val="00901C43"/>
    <w:rsid w:val="009026DB"/>
    <w:rsid w:val="00902A5C"/>
    <w:rsid w:val="00902ACA"/>
    <w:rsid w:val="0090315C"/>
    <w:rsid w:val="00903CDC"/>
    <w:rsid w:val="00904590"/>
    <w:rsid w:val="00905159"/>
    <w:rsid w:val="009100E6"/>
    <w:rsid w:val="0091131F"/>
    <w:rsid w:val="00911DE4"/>
    <w:rsid w:val="00913094"/>
    <w:rsid w:val="00913E9B"/>
    <w:rsid w:val="00915AF4"/>
    <w:rsid w:val="00916530"/>
    <w:rsid w:val="0091736B"/>
    <w:rsid w:val="0091767E"/>
    <w:rsid w:val="00920E39"/>
    <w:rsid w:val="009210DE"/>
    <w:rsid w:val="00922ADC"/>
    <w:rsid w:val="00926134"/>
    <w:rsid w:val="009261F9"/>
    <w:rsid w:val="0092710E"/>
    <w:rsid w:val="00927F7D"/>
    <w:rsid w:val="0093091F"/>
    <w:rsid w:val="00930FCB"/>
    <w:rsid w:val="009311AD"/>
    <w:rsid w:val="00931411"/>
    <w:rsid w:val="00932F48"/>
    <w:rsid w:val="009347F0"/>
    <w:rsid w:val="00935261"/>
    <w:rsid w:val="0093559B"/>
    <w:rsid w:val="00935F97"/>
    <w:rsid w:val="0093618B"/>
    <w:rsid w:val="00936671"/>
    <w:rsid w:val="00936706"/>
    <w:rsid w:val="00941760"/>
    <w:rsid w:val="00942A04"/>
    <w:rsid w:val="00942DDC"/>
    <w:rsid w:val="00943302"/>
    <w:rsid w:val="009434AC"/>
    <w:rsid w:val="0094377D"/>
    <w:rsid w:val="00943BBA"/>
    <w:rsid w:val="00943FC1"/>
    <w:rsid w:val="009449FD"/>
    <w:rsid w:val="00944F17"/>
    <w:rsid w:val="009466BC"/>
    <w:rsid w:val="00946BCE"/>
    <w:rsid w:val="00946F98"/>
    <w:rsid w:val="00947153"/>
    <w:rsid w:val="0095009E"/>
    <w:rsid w:val="0095092F"/>
    <w:rsid w:val="00950C4D"/>
    <w:rsid w:val="00952774"/>
    <w:rsid w:val="00952987"/>
    <w:rsid w:val="00952EAF"/>
    <w:rsid w:val="00953F5E"/>
    <w:rsid w:val="0095596A"/>
    <w:rsid w:val="0095606C"/>
    <w:rsid w:val="009565F1"/>
    <w:rsid w:val="009568E3"/>
    <w:rsid w:val="00960087"/>
    <w:rsid w:val="00960826"/>
    <w:rsid w:val="00961503"/>
    <w:rsid w:val="009617A3"/>
    <w:rsid w:val="009619CD"/>
    <w:rsid w:val="00962511"/>
    <w:rsid w:val="00962930"/>
    <w:rsid w:val="00963589"/>
    <w:rsid w:val="009636E7"/>
    <w:rsid w:val="00964682"/>
    <w:rsid w:val="00964925"/>
    <w:rsid w:val="00964D54"/>
    <w:rsid w:val="00964DBF"/>
    <w:rsid w:val="00965FDC"/>
    <w:rsid w:val="0096714B"/>
    <w:rsid w:val="009672A0"/>
    <w:rsid w:val="00967958"/>
    <w:rsid w:val="00967A1D"/>
    <w:rsid w:val="009707F0"/>
    <w:rsid w:val="00970C74"/>
    <w:rsid w:val="0097103C"/>
    <w:rsid w:val="009710EA"/>
    <w:rsid w:val="00971576"/>
    <w:rsid w:val="009716B8"/>
    <w:rsid w:val="00971AE0"/>
    <w:rsid w:val="00971E56"/>
    <w:rsid w:val="00972437"/>
    <w:rsid w:val="0097244E"/>
    <w:rsid w:val="009729D7"/>
    <w:rsid w:val="00972D42"/>
    <w:rsid w:val="00973355"/>
    <w:rsid w:val="009733E4"/>
    <w:rsid w:val="00975131"/>
    <w:rsid w:val="00975B92"/>
    <w:rsid w:val="00976495"/>
    <w:rsid w:val="00980A3D"/>
    <w:rsid w:val="009813F9"/>
    <w:rsid w:val="00981BE5"/>
    <w:rsid w:val="009821D7"/>
    <w:rsid w:val="009826A9"/>
    <w:rsid w:val="009833DC"/>
    <w:rsid w:val="009835DD"/>
    <w:rsid w:val="0098374C"/>
    <w:rsid w:val="00985057"/>
    <w:rsid w:val="009850DD"/>
    <w:rsid w:val="0098593D"/>
    <w:rsid w:val="00985CF2"/>
    <w:rsid w:val="00985EC5"/>
    <w:rsid w:val="00986957"/>
    <w:rsid w:val="0098773F"/>
    <w:rsid w:val="009877D1"/>
    <w:rsid w:val="009902EA"/>
    <w:rsid w:val="00991255"/>
    <w:rsid w:val="009917F0"/>
    <w:rsid w:val="00992094"/>
    <w:rsid w:val="009922B3"/>
    <w:rsid w:val="00992D7F"/>
    <w:rsid w:val="009948FD"/>
    <w:rsid w:val="00995746"/>
    <w:rsid w:val="009964ED"/>
    <w:rsid w:val="009965E4"/>
    <w:rsid w:val="00996C22"/>
    <w:rsid w:val="00996EC7"/>
    <w:rsid w:val="009A1A18"/>
    <w:rsid w:val="009A1A61"/>
    <w:rsid w:val="009A24E7"/>
    <w:rsid w:val="009A3C7E"/>
    <w:rsid w:val="009A5580"/>
    <w:rsid w:val="009A6A19"/>
    <w:rsid w:val="009A6B59"/>
    <w:rsid w:val="009A726A"/>
    <w:rsid w:val="009A7C4E"/>
    <w:rsid w:val="009B00DD"/>
    <w:rsid w:val="009B0837"/>
    <w:rsid w:val="009B0B31"/>
    <w:rsid w:val="009B0C1F"/>
    <w:rsid w:val="009B1335"/>
    <w:rsid w:val="009B2B0E"/>
    <w:rsid w:val="009B2EF1"/>
    <w:rsid w:val="009B3ED2"/>
    <w:rsid w:val="009B422E"/>
    <w:rsid w:val="009B4473"/>
    <w:rsid w:val="009B467B"/>
    <w:rsid w:val="009B4866"/>
    <w:rsid w:val="009B6463"/>
    <w:rsid w:val="009B6F1E"/>
    <w:rsid w:val="009C03AF"/>
    <w:rsid w:val="009C1241"/>
    <w:rsid w:val="009C24C0"/>
    <w:rsid w:val="009C2D9D"/>
    <w:rsid w:val="009C46B6"/>
    <w:rsid w:val="009C4DBA"/>
    <w:rsid w:val="009C51FC"/>
    <w:rsid w:val="009C5237"/>
    <w:rsid w:val="009C63A3"/>
    <w:rsid w:val="009C6447"/>
    <w:rsid w:val="009C66FE"/>
    <w:rsid w:val="009C670E"/>
    <w:rsid w:val="009C6F46"/>
    <w:rsid w:val="009D084D"/>
    <w:rsid w:val="009D0891"/>
    <w:rsid w:val="009D1035"/>
    <w:rsid w:val="009D13DD"/>
    <w:rsid w:val="009D13EA"/>
    <w:rsid w:val="009D1C06"/>
    <w:rsid w:val="009D1F19"/>
    <w:rsid w:val="009D357A"/>
    <w:rsid w:val="009D4EB3"/>
    <w:rsid w:val="009D50DD"/>
    <w:rsid w:val="009D599B"/>
    <w:rsid w:val="009D5A6C"/>
    <w:rsid w:val="009D5CCC"/>
    <w:rsid w:val="009D5DA7"/>
    <w:rsid w:val="009D600D"/>
    <w:rsid w:val="009D6026"/>
    <w:rsid w:val="009D6781"/>
    <w:rsid w:val="009D6AE6"/>
    <w:rsid w:val="009D6CD8"/>
    <w:rsid w:val="009D6E23"/>
    <w:rsid w:val="009E012F"/>
    <w:rsid w:val="009E1886"/>
    <w:rsid w:val="009E1AD9"/>
    <w:rsid w:val="009E1D58"/>
    <w:rsid w:val="009E274B"/>
    <w:rsid w:val="009E29AB"/>
    <w:rsid w:val="009E3236"/>
    <w:rsid w:val="009E4846"/>
    <w:rsid w:val="009E5D56"/>
    <w:rsid w:val="009E6BFF"/>
    <w:rsid w:val="009E6D52"/>
    <w:rsid w:val="009E7468"/>
    <w:rsid w:val="009E787F"/>
    <w:rsid w:val="009E7A13"/>
    <w:rsid w:val="009F0B20"/>
    <w:rsid w:val="009F2083"/>
    <w:rsid w:val="009F4093"/>
    <w:rsid w:val="009F550B"/>
    <w:rsid w:val="009F64CE"/>
    <w:rsid w:val="009F66D6"/>
    <w:rsid w:val="009F671B"/>
    <w:rsid w:val="009F6B10"/>
    <w:rsid w:val="009F6D8E"/>
    <w:rsid w:val="009F7618"/>
    <w:rsid w:val="00A00174"/>
    <w:rsid w:val="00A00410"/>
    <w:rsid w:val="00A0186D"/>
    <w:rsid w:val="00A0269F"/>
    <w:rsid w:val="00A03452"/>
    <w:rsid w:val="00A0443A"/>
    <w:rsid w:val="00A0546C"/>
    <w:rsid w:val="00A05DE2"/>
    <w:rsid w:val="00A062DC"/>
    <w:rsid w:val="00A06644"/>
    <w:rsid w:val="00A0718C"/>
    <w:rsid w:val="00A07710"/>
    <w:rsid w:val="00A07ED4"/>
    <w:rsid w:val="00A106FF"/>
    <w:rsid w:val="00A10D67"/>
    <w:rsid w:val="00A1214A"/>
    <w:rsid w:val="00A12375"/>
    <w:rsid w:val="00A1426F"/>
    <w:rsid w:val="00A15BE0"/>
    <w:rsid w:val="00A16228"/>
    <w:rsid w:val="00A164F2"/>
    <w:rsid w:val="00A166CD"/>
    <w:rsid w:val="00A177F7"/>
    <w:rsid w:val="00A200E0"/>
    <w:rsid w:val="00A20388"/>
    <w:rsid w:val="00A2055F"/>
    <w:rsid w:val="00A2081E"/>
    <w:rsid w:val="00A211E6"/>
    <w:rsid w:val="00A21903"/>
    <w:rsid w:val="00A22FBD"/>
    <w:rsid w:val="00A23031"/>
    <w:rsid w:val="00A23FF9"/>
    <w:rsid w:val="00A24212"/>
    <w:rsid w:val="00A24958"/>
    <w:rsid w:val="00A2504B"/>
    <w:rsid w:val="00A25C5F"/>
    <w:rsid w:val="00A25C8D"/>
    <w:rsid w:val="00A26986"/>
    <w:rsid w:val="00A27B8C"/>
    <w:rsid w:val="00A3058D"/>
    <w:rsid w:val="00A32174"/>
    <w:rsid w:val="00A32972"/>
    <w:rsid w:val="00A32BCC"/>
    <w:rsid w:val="00A34773"/>
    <w:rsid w:val="00A3504A"/>
    <w:rsid w:val="00A354A1"/>
    <w:rsid w:val="00A35CE8"/>
    <w:rsid w:val="00A3624F"/>
    <w:rsid w:val="00A3708F"/>
    <w:rsid w:val="00A372E4"/>
    <w:rsid w:val="00A4045D"/>
    <w:rsid w:val="00A40694"/>
    <w:rsid w:val="00A438C2"/>
    <w:rsid w:val="00A4439B"/>
    <w:rsid w:val="00A47393"/>
    <w:rsid w:val="00A5042C"/>
    <w:rsid w:val="00A512F1"/>
    <w:rsid w:val="00A51BF5"/>
    <w:rsid w:val="00A521A0"/>
    <w:rsid w:val="00A53071"/>
    <w:rsid w:val="00A53646"/>
    <w:rsid w:val="00A5385F"/>
    <w:rsid w:val="00A543BC"/>
    <w:rsid w:val="00A5508F"/>
    <w:rsid w:val="00A552CF"/>
    <w:rsid w:val="00A557A6"/>
    <w:rsid w:val="00A55B0F"/>
    <w:rsid w:val="00A55E0E"/>
    <w:rsid w:val="00A57608"/>
    <w:rsid w:val="00A600DB"/>
    <w:rsid w:val="00A60955"/>
    <w:rsid w:val="00A60A2D"/>
    <w:rsid w:val="00A618AE"/>
    <w:rsid w:val="00A61E17"/>
    <w:rsid w:val="00A62B73"/>
    <w:rsid w:val="00A63025"/>
    <w:rsid w:val="00A63419"/>
    <w:rsid w:val="00A63C5F"/>
    <w:rsid w:val="00A63F00"/>
    <w:rsid w:val="00A64274"/>
    <w:rsid w:val="00A642E9"/>
    <w:rsid w:val="00A64325"/>
    <w:rsid w:val="00A643A3"/>
    <w:rsid w:val="00A64489"/>
    <w:rsid w:val="00A65006"/>
    <w:rsid w:val="00A65BC7"/>
    <w:rsid w:val="00A65CFF"/>
    <w:rsid w:val="00A66390"/>
    <w:rsid w:val="00A672C0"/>
    <w:rsid w:val="00A67AC1"/>
    <w:rsid w:val="00A67C00"/>
    <w:rsid w:val="00A70115"/>
    <w:rsid w:val="00A712E8"/>
    <w:rsid w:val="00A71FE0"/>
    <w:rsid w:val="00A7235E"/>
    <w:rsid w:val="00A7367A"/>
    <w:rsid w:val="00A73C61"/>
    <w:rsid w:val="00A741D8"/>
    <w:rsid w:val="00A74D48"/>
    <w:rsid w:val="00A74FFD"/>
    <w:rsid w:val="00A750CE"/>
    <w:rsid w:val="00A773FD"/>
    <w:rsid w:val="00A80337"/>
    <w:rsid w:val="00A80DDC"/>
    <w:rsid w:val="00A814B7"/>
    <w:rsid w:val="00A81B8E"/>
    <w:rsid w:val="00A82631"/>
    <w:rsid w:val="00A827AA"/>
    <w:rsid w:val="00A8282F"/>
    <w:rsid w:val="00A83DC0"/>
    <w:rsid w:val="00A84DF1"/>
    <w:rsid w:val="00A84F72"/>
    <w:rsid w:val="00A86187"/>
    <w:rsid w:val="00A861D2"/>
    <w:rsid w:val="00A87175"/>
    <w:rsid w:val="00A874C7"/>
    <w:rsid w:val="00A90BDB"/>
    <w:rsid w:val="00A9117B"/>
    <w:rsid w:val="00A919FE"/>
    <w:rsid w:val="00A91E0C"/>
    <w:rsid w:val="00A93C61"/>
    <w:rsid w:val="00A943D6"/>
    <w:rsid w:val="00A96B1B"/>
    <w:rsid w:val="00A9708C"/>
    <w:rsid w:val="00A97212"/>
    <w:rsid w:val="00A97E37"/>
    <w:rsid w:val="00AA0C11"/>
    <w:rsid w:val="00AA0FC8"/>
    <w:rsid w:val="00AA1369"/>
    <w:rsid w:val="00AA1EB4"/>
    <w:rsid w:val="00AA2D54"/>
    <w:rsid w:val="00AA3193"/>
    <w:rsid w:val="00AA366A"/>
    <w:rsid w:val="00AA36AF"/>
    <w:rsid w:val="00AA403B"/>
    <w:rsid w:val="00AA4FF2"/>
    <w:rsid w:val="00AA5294"/>
    <w:rsid w:val="00AA5636"/>
    <w:rsid w:val="00AA6434"/>
    <w:rsid w:val="00AA6A76"/>
    <w:rsid w:val="00AA701F"/>
    <w:rsid w:val="00AB026C"/>
    <w:rsid w:val="00AB04E2"/>
    <w:rsid w:val="00AB1C9E"/>
    <w:rsid w:val="00AB1D66"/>
    <w:rsid w:val="00AB1F4E"/>
    <w:rsid w:val="00AB2904"/>
    <w:rsid w:val="00AB3BE3"/>
    <w:rsid w:val="00AB4898"/>
    <w:rsid w:val="00AB4DB9"/>
    <w:rsid w:val="00AB59B1"/>
    <w:rsid w:val="00AB6281"/>
    <w:rsid w:val="00AB685F"/>
    <w:rsid w:val="00AB757F"/>
    <w:rsid w:val="00AB7C36"/>
    <w:rsid w:val="00AB7D87"/>
    <w:rsid w:val="00AC09FC"/>
    <w:rsid w:val="00AC12F0"/>
    <w:rsid w:val="00AC20AD"/>
    <w:rsid w:val="00AC24A1"/>
    <w:rsid w:val="00AC2871"/>
    <w:rsid w:val="00AC2E56"/>
    <w:rsid w:val="00AC3B50"/>
    <w:rsid w:val="00AC485F"/>
    <w:rsid w:val="00AC4CA9"/>
    <w:rsid w:val="00AC5834"/>
    <w:rsid w:val="00AC6C5F"/>
    <w:rsid w:val="00AC6FE3"/>
    <w:rsid w:val="00AD0366"/>
    <w:rsid w:val="00AD0383"/>
    <w:rsid w:val="00AD0869"/>
    <w:rsid w:val="00AD086D"/>
    <w:rsid w:val="00AD08C0"/>
    <w:rsid w:val="00AD13D7"/>
    <w:rsid w:val="00AD1FAC"/>
    <w:rsid w:val="00AD23FA"/>
    <w:rsid w:val="00AD2642"/>
    <w:rsid w:val="00AD3F89"/>
    <w:rsid w:val="00AD59F6"/>
    <w:rsid w:val="00AD5EC9"/>
    <w:rsid w:val="00AD62E9"/>
    <w:rsid w:val="00AD66F2"/>
    <w:rsid w:val="00AD6A32"/>
    <w:rsid w:val="00AD7C97"/>
    <w:rsid w:val="00AE0B1E"/>
    <w:rsid w:val="00AE12FB"/>
    <w:rsid w:val="00AE169E"/>
    <w:rsid w:val="00AE19F3"/>
    <w:rsid w:val="00AE24EB"/>
    <w:rsid w:val="00AE2DBC"/>
    <w:rsid w:val="00AE3718"/>
    <w:rsid w:val="00AE3F9F"/>
    <w:rsid w:val="00AE4C13"/>
    <w:rsid w:val="00AE58DF"/>
    <w:rsid w:val="00AE5F5C"/>
    <w:rsid w:val="00AE71A2"/>
    <w:rsid w:val="00AE78D8"/>
    <w:rsid w:val="00AE7EDA"/>
    <w:rsid w:val="00AF1082"/>
    <w:rsid w:val="00AF1B96"/>
    <w:rsid w:val="00AF1E1D"/>
    <w:rsid w:val="00AF2AF3"/>
    <w:rsid w:val="00AF2E77"/>
    <w:rsid w:val="00AF32BB"/>
    <w:rsid w:val="00AF35E9"/>
    <w:rsid w:val="00AF3FDD"/>
    <w:rsid w:val="00AF4590"/>
    <w:rsid w:val="00AF5134"/>
    <w:rsid w:val="00AF5477"/>
    <w:rsid w:val="00AF5695"/>
    <w:rsid w:val="00AF57C7"/>
    <w:rsid w:val="00AF5EE0"/>
    <w:rsid w:val="00AF64B7"/>
    <w:rsid w:val="00AF66FA"/>
    <w:rsid w:val="00AF72B6"/>
    <w:rsid w:val="00AF74D9"/>
    <w:rsid w:val="00AF7DC3"/>
    <w:rsid w:val="00B00D6B"/>
    <w:rsid w:val="00B0194A"/>
    <w:rsid w:val="00B01DCB"/>
    <w:rsid w:val="00B027DF"/>
    <w:rsid w:val="00B02B30"/>
    <w:rsid w:val="00B03506"/>
    <w:rsid w:val="00B03E70"/>
    <w:rsid w:val="00B03EBB"/>
    <w:rsid w:val="00B04166"/>
    <w:rsid w:val="00B045D1"/>
    <w:rsid w:val="00B04942"/>
    <w:rsid w:val="00B04D96"/>
    <w:rsid w:val="00B05C76"/>
    <w:rsid w:val="00B063D1"/>
    <w:rsid w:val="00B06A7D"/>
    <w:rsid w:val="00B06DAF"/>
    <w:rsid w:val="00B07001"/>
    <w:rsid w:val="00B10B8C"/>
    <w:rsid w:val="00B1128D"/>
    <w:rsid w:val="00B1257A"/>
    <w:rsid w:val="00B13254"/>
    <w:rsid w:val="00B135AC"/>
    <w:rsid w:val="00B14584"/>
    <w:rsid w:val="00B16AFD"/>
    <w:rsid w:val="00B17A43"/>
    <w:rsid w:val="00B207A2"/>
    <w:rsid w:val="00B20E93"/>
    <w:rsid w:val="00B2135E"/>
    <w:rsid w:val="00B215E5"/>
    <w:rsid w:val="00B21864"/>
    <w:rsid w:val="00B221CD"/>
    <w:rsid w:val="00B223B2"/>
    <w:rsid w:val="00B22D61"/>
    <w:rsid w:val="00B232D8"/>
    <w:rsid w:val="00B25BBC"/>
    <w:rsid w:val="00B25D0D"/>
    <w:rsid w:val="00B26B7E"/>
    <w:rsid w:val="00B273CB"/>
    <w:rsid w:val="00B27512"/>
    <w:rsid w:val="00B27D6E"/>
    <w:rsid w:val="00B30EAA"/>
    <w:rsid w:val="00B3280A"/>
    <w:rsid w:val="00B32DB5"/>
    <w:rsid w:val="00B32F66"/>
    <w:rsid w:val="00B3344C"/>
    <w:rsid w:val="00B34379"/>
    <w:rsid w:val="00B3481D"/>
    <w:rsid w:val="00B34AA9"/>
    <w:rsid w:val="00B35C93"/>
    <w:rsid w:val="00B35E43"/>
    <w:rsid w:val="00B3663E"/>
    <w:rsid w:val="00B36F1D"/>
    <w:rsid w:val="00B37870"/>
    <w:rsid w:val="00B37BB7"/>
    <w:rsid w:val="00B37F57"/>
    <w:rsid w:val="00B404F7"/>
    <w:rsid w:val="00B40AEF"/>
    <w:rsid w:val="00B41268"/>
    <w:rsid w:val="00B4245C"/>
    <w:rsid w:val="00B42B2A"/>
    <w:rsid w:val="00B4326D"/>
    <w:rsid w:val="00B433DD"/>
    <w:rsid w:val="00B436D3"/>
    <w:rsid w:val="00B45227"/>
    <w:rsid w:val="00B45867"/>
    <w:rsid w:val="00B46842"/>
    <w:rsid w:val="00B47793"/>
    <w:rsid w:val="00B47911"/>
    <w:rsid w:val="00B47BB1"/>
    <w:rsid w:val="00B47E27"/>
    <w:rsid w:val="00B504B1"/>
    <w:rsid w:val="00B504C6"/>
    <w:rsid w:val="00B50F48"/>
    <w:rsid w:val="00B51105"/>
    <w:rsid w:val="00B520F4"/>
    <w:rsid w:val="00B5242E"/>
    <w:rsid w:val="00B52688"/>
    <w:rsid w:val="00B52C79"/>
    <w:rsid w:val="00B52D6B"/>
    <w:rsid w:val="00B53DD7"/>
    <w:rsid w:val="00B541FD"/>
    <w:rsid w:val="00B5480F"/>
    <w:rsid w:val="00B565FB"/>
    <w:rsid w:val="00B56A2E"/>
    <w:rsid w:val="00B57670"/>
    <w:rsid w:val="00B5768D"/>
    <w:rsid w:val="00B57D52"/>
    <w:rsid w:val="00B607DC"/>
    <w:rsid w:val="00B60F17"/>
    <w:rsid w:val="00B6185F"/>
    <w:rsid w:val="00B618CE"/>
    <w:rsid w:val="00B62D87"/>
    <w:rsid w:val="00B62D88"/>
    <w:rsid w:val="00B63097"/>
    <w:rsid w:val="00B639E6"/>
    <w:rsid w:val="00B641E6"/>
    <w:rsid w:val="00B642F5"/>
    <w:rsid w:val="00B65ED4"/>
    <w:rsid w:val="00B66288"/>
    <w:rsid w:val="00B664B3"/>
    <w:rsid w:val="00B665A7"/>
    <w:rsid w:val="00B6680A"/>
    <w:rsid w:val="00B67033"/>
    <w:rsid w:val="00B67409"/>
    <w:rsid w:val="00B67983"/>
    <w:rsid w:val="00B701C4"/>
    <w:rsid w:val="00B70601"/>
    <w:rsid w:val="00B70F9D"/>
    <w:rsid w:val="00B718B6"/>
    <w:rsid w:val="00B726AE"/>
    <w:rsid w:val="00B72E2D"/>
    <w:rsid w:val="00B73A81"/>
    <w:rsid w:val="00B73C9C"/>
    <w:rsid w:val="00B7487A"/>
    <w:rsid w:val="00B74D49"/>
    <w:rsid w:val="00B7509E"/>
    <w:rsid w:val="00B758A2"/>
    <w:rsid w:val="00B75D2F"/>
    <w:rsid w:val="00B75DDD"/>
    <w:rsid w:val="00B76064"/>
    <w:rsid w:val="00B76C98"/>
    <w:rsid w:val="00B774B7"/>
    <w:rsid w:val="00B777C4"/>
    <w:rsid w:val="00B7798B"/>
    <w:rsid w:val="00B808A4"/>
    <w:rsid w:val="00B81140"/>
    <w:rsid w:val="00B82CAB"/>
    <w:rsid w:val="00B834B0"/>
    <w:rsid w:val="00B85DC7"/>
    <w:rsid w:val="00B85F1C"/>
    <w:rsid w:val="00B86932"/>
    <w:rsid w:val="00B90AC2"/>
    <w:rsid w:val="00B90D61"/>
    <w:rsid w:val="00B920C2"/>
    <w:rsid w:val="00B933A1"/>
    <w:rsid w:val="00B95193"/>
    <w:rsid w:val="00B9531D"/>
    <w:rsid w:val="00B96ACE"/>
    <w:rsid w:val="00BA1151"/>
    <w:rsid w:val="00BA2C87"/>
    <w:rsid w:val="00BA387B"/>
    <w:rsid w:val="00BA510C"/>
    <w:rsid w:val="00BA5C84"/>
    <w:rsid w:val="00BA6514"/>
    <w:rsid w:val="00BA7E1E"/>
    <w:rsid w:val="00BB0307"/>
    <w:rsid w:val="00BB249E"/>
    <w:rsid w:val="00BB408D"/>
    <w:rsid w:val="00BB4B1B"/>
    <w:rsid w:val="00BB4C97"/>
    <w:rsid w:val="00BB59B6"/>
    <w:rsid w:val="00BB621B"/>
    <w:rsid w:val="00BB7600"/>
    <w:rsid w:val="00BB780A"/>
    <w:rsid w:val="00BC062E"/>
    <w:rsid w:val="00BC067B"/>
    <w:rsid w:val="00BC0FF6"/>
    <w:rsid w:val="00BC2002"/>
    <w:rsid w:val="00BC25B1"/>
    <w:rsid w:val="00BC2626"/>
    <w:rsid w:val="00BC3240"/>
    <w:rsid w:val="00BC377A"/>
    <w:rsid w:val="00BC5191"/>
    <w:rsid w:val="00BC5478"/>
    <w:rsid w:val="00BC5A52"/>
    <w:rsid w:val="00BC6A4A"/>
    <w:rsid w:val="00BC708E"/>
    <w:rsid w:val="00BC71C1"/>
    <w:rsid w:val="00BC71F0"/>
    <w:rsid w:val="00BC7A1F"/>
    <w:rsid w:val="00BD00FA"/>
    <w:rsid w:val="00BD0578"/>
    <w:rsid w:val="00BD0828"/>
    <w:rsid w:val="00BD0DBC"/>
    <w:rsid w:val="00BD124D"/>
    <w:rsid w:val="00BD1814"/>
    <w:rsid w:val="00BD35AA"/>
    <w:rsid w:val="00BD3DA2"/>
    <w:rsid w:val="00BD4046"/>
    <w:rsid w:val="00BD4D91"/>
    <w:rsid w:val="00BD67DE"/>
    <w:rsid w:val="00BD6848"/>
    <w:rsid w:val="00BD7263"/>
    <w:rsid w:val="00BD72F4"/>
    <w:rsid w:val="00BD7828"/>
    <w:rsid w:val="00BD7D4F"/>
    <w:rsid w:val="00BD7E57"/>
    <w:rsid w:val="00BD7F2E"/>
    <w:rsid w:val="00BE0349"/>
    <w:rsid w:val="00BE1BA8"/>
    <w:rsid w:val="00BE1E98"/>
    <w:rsid w:val="00BE296D"/>
    <w:rsid w:val="00BE3002"/>
    <w:rsid w:val="00BE3809"/>
    <w:rsid w:val="00BE4A6E"/>
    <w:rsid w:val="00BE4FD3"/>
    <w:rsid w:val="00BE5B2D"/>
    <w:rsid w:val="00BE5B51"/>
    <w:rsid w:val="00BE6BA2"/>
    <w:rsid w:val="00BE72D1"/>
    <w:rsid w:val="00BE74B2"/>
    <w:rsid w:val="00BE7C1E"/>
    <w:rsid w:val="00BF00DF"/>
    <w:rsid w:val="00BF14E9"/>
    <w:rsid w:val="00BF17D0"/>
    <w:rsid w:val="00BF19D5"/>
    <w:rsid w:val="00BF3CA6"/>
    <w:rsid w:val="00BF3D15"/>
    <w:rsid w:val="00BF435B"/>
    <w:rsid w:val="00BF4878"/>
    <w:rsid w:val="00BF5AB8"/>
    <w:rsid w:val="00BF7625"/>
    <w:rsid w:val="00C012F6"/>
    <w:rsid w:val="00C01BFF"/>
    <w:rsid w:val="00C024A9"/>
    <w:rsid w:val="00C026C7"/>
    <w:rsid w:val="00C03041"/>
    <w:rsid w:val="00C034CE"/>
    <w:rsid w:val="00C037C1"/>
    <w:rsid w:val="00C04108"/>
    <w:rsid w:val="00C04A17"/>
    <w:rsid w:val="00C05599"/>
    <w:rsid w:val="00C05E29"/>
    <w:rsid w:val="00C0635A"/>
    <w:rsid w:val="00C06424"/>
    <w:rsid w:val="00C06AC7"/>
    <w:rsid w:val="00C072CF"/>
    <w:rsid w:val="00C073F1"/>
    <w:rsid w:val="00C07C96"/>
    <w:rsid w:val="00C11E30"/>
    <w:rsid w:val="00C129ED"/>
    <w:rsid w:val="00C139D4"/>
    <w:rsid w:val="00C1561F"/>
    <w:rsid w:val="00C16D53"/>
    <w:rsid w:val="00C179C3"/>
    <w:rsid w:val="00C20F50"/>
    <w:rsid w:val="00C219B3"/>
    <w:rsid w:val="00C22E6D"/>
    <w:rsid w:val="00C23487"/>
    <w:rsid w:val="00C23C48"/>
    <w:rsid w:val="00C241FB"/>
    <w:rsid w:val="00C243DC"/>
    <w:rsid w:val="00C2486B"/>
    <w:rsid w:val="00C25219"/>
    <w:rsid w:val="00C254D4"/>
    <w:rsid w:val="00C25C89"/>
    <w:rsid w:val="00C25D5C"/>
    <w:rsid w:val="00C262F7"/>
    <w:rsid w:val="00C26E7A"/>
    <w:rsid w:val="00C3019B"/>
    <w:rsid w:val="00C31B3A"/>
    <w:rsid w:val="00C31F0F"/>
    <w:rsid w:val="00C320E5"/>
    <w:rsid w:val="00C333D5"/>
    <w:rsid w:val="00C3412E"/>
    <w:rsid w:val="00C34549"/>
    <w:rsid w:val="00C35637"/>
    <w:rsid w:val="00C36D6D"/>
    <w:rsid w:val="00C37719"/>
    <w:rsid w:val="00C40312"/>
    <w:rsid w:val="00C40486"/>
    <w:rsid w:val="00C410D1"/>
    <w:rsid w:val="00C418C2"/>
    <w:rsid w:val="00C41F26"/>
    <w:rsid w:val="00C42522"/>
    <w:rsid w:val="00C445C6"/>
    <w:rsid w:val="00C45E5C"/>
    <w:rsid w:val="00C475DD"/>
    <w:rsid w:val="00C4796B"/>
    <w:rsid w:val="00C51A0A"/>
    <w:rsid w:val="00C529A9"/>
    <w:rsid w:val="00C52D2B"/>
    <w:rsid w:val="00C533AA"/>
    <w:rsid w:val="00C53C2B"/>
    <w:rsid w:val="00C53DB7"/>
    <w:rsid w:val="00C54193"/>
    <w:rsid w:val="00C54905"/>
    <w:rsid w:val="00C55B84"/>
    <w:rsid w:val="00C55C9A"/>
    <w:rsid w:val="00C56127"/>
    <w:rsid w:val="00C56ACE"/>
    <w:rsid w:val="00C56EB1"/>
    <w:rsid w:val="00C5727B"/>
    <w:rsid w:val="00C60C89"/>
    <w:rsid w:val="00C611B1"/>
    <w:rsid w:val="00C614F5"/>
    <w:rsid w:val="00C61562"/>
    <w:rsid w:val="00C627F3"/>
    <w:rsid w:val="00C62FEA"/>
    <w:rsid w:val="00C631B3"/>
    <w:rsid w:val="00C635EC"/>
    <w:rsid w:val="00C638D4"/>
    <w:rsid w:val="00C64D7F"/>
    <w:rsid w:val="00C64E42"/>
    <w:rsid w:val="00C65489"/>
    <w:rsid w:val="00C7013B"/>
    <w:rsid w:val="00C703A7"/>
    <w:rsid w:val="00C70472"/>
    <w:rsid w:val="00C70A14"/>
    <w:rsid w:val="00C716E8"/>
    <w:rsid w:val="00C72296"/>
    <w:rsid w:val="00C7242B"/>
    <w:rsid w:val="00C7384F"/>
    <w:rsid w:val="00C73FF5"/>
    <w:rsid w:val="00C7576C"/>
    <w:rsid w:val="00C75C95"/>
    <w:rsid w:val="00C76221"/>
    <w:rsid w:val="00C76553"/>
    <w:rsid w:val="00C8006B"/>
    <w:rsid w:val="00C81888"/>
    <w:rsid w:val="00C81FCF"/>
    <w:rsid w:val="00C8329C"/>
    <w:rsid w:val="00C83FB9"/>
    <w:rsid w:val="00C8401E"/>
    <w:rsid w:val="00C84183"/>
    <w:rsid w:val="00C84687"/>
    <w:rsid w:val="00C84A81"/>
    <w:rsid w:val="00C85522"/>
    <w:rsid w:val="00C85616"/>
    <w:rsid w:val="00C858C2"/>
    <w:rsid w:val="00C8596A"/>
    <w:rsid w:val="00C865B0"/>
    <w:rsid w:val="00C86802"/>
    <w:rsid w:val="00C869EE"/>
    <w:rsid w:val="00C872BC"/>
    <w:rsid w:val="00C8780D"/>
    <w:rsid w:val="00C901D4"/>
    <w:rsid w:val="00C90F44"/>
    <w:rsid w:val="00C91C93"/>
    <w:rsid w:val="00C92BA7"/>
    <w:rsid w:val="00C93660"/>
    <w:rsid w:val="00C9378F"/>
    <w:rsid w:val="00C938D1"/>
    <w:rsid w:val="00C93E3F"/>
    <w:rsid w:val="00C94934"/>
    <w:rsid w:val="00C94FE1"/>
    <w:rsid w:val="00C957AA"/>
    <w:rsid w:val="00CA0F0C"/>
    <w:rsid w:val="00CA16D5"/>
    <w:rsid w:val="00CA16EA"/>
    <w:rsid w:val="00CA186E"/>
    <w:rsid w:val="00CA2469"/>
    <w:rsid w:val="00CA2A4E"/>
    <w:rsid w:val="00CA2E4E"/>
    <w:rsid w:val="00CA42F5"/>
    <w:rsid w:val="00CA7591"/>
    <w:rsid w:val="00CA7A98"/>
    <w:rsid w:val="00CB0AD8"/>
    <w:rsid w:val="00CB114E"/>
    <w:rsid w:val="00CB23DF"/>
    <w:rsid w:val="00CB24D6"/>
    <w:rsid w:val="00CB2615"/>
    <w:rsid w:val="00CB27F2"/>
    <w:rsid w:val="00CB296B"/>
    <w:rsid w:val="00CB3819"/>
    <w:rsid w:val="00CB3957"/>
    <w:rsid w:val="00CB3BB8"/>
    <w:rsid w:val="00CB3BED"/>
    <w:rsid w:val="00CB5911"/>
    <w:rsid w:val="00CB5944"/>
    <w:rsid w:val="00CB666A"/>
    <w:rsid w:val="00CB6771"/>
    <w:rsid w:val="00CC086C"/>
    <w:rsid w:val="00CC1B25"/>
    <w:rsid w:val="00CC222D"/>
    <w:rsid w:val="00CC3002"/>
    <w:rsid w:val="00CC31FD"/>
    <w:rsid w:val="00CC35CE"/>
    <w:rsid w:val="00CC3722"/>
    <w:rsid w:val="00CC45EE"/>
    <w:rsid w:val="00CC4651"/>
    <w:rsid w:val="00CC534E"/>
    <w:rsid w:val="00CC5EFC"/>
    <w:rsid w:val="00CC6992"/>
    <w:rsid w:val="00CC6B42"/>
    <w:rsid w:val="00CC76D0"/>
    <w:rsid w:val="00CC781C"/>
    <w:rsid w:val="00CC7FDA"/>
    <w:rsid w:val="00CD0B23"/>
    <w:rsid w:val="00CD12CD"/>
    <w:rsid w:val="00CD1CBA"/>
    <w:rsid w:val="00CD234B"/>
    <w:rsid w:val="00CD2A34"/>
    <w:rsid w:val="00CD458C"/>
    <w:rsid w:val="00CD4AC2"/>
    <w:rsid w:val="00CD4C44"/>
    <w:rsid w:val="00CD4EC6"/>
    <w:rsid w:val="00CD574C"/>
    <w:rsid w:val="00CD5A46"/>
    <w:rsid w:val="00CD5EB3"/>
    <w:rsid w:val="00CD68FB"/>
    <w:rsid w:val="00CD6CF3"/>
    <w:rsid w:val="00CD7217"/>
    <w:rsid w:val="00CD766B"/>
    <w:rsid w:val="00CD790B"/>
    <w:rsid w:val="00CD7C22"/>
    <w:rsid w:val="00CE0083"/>
    <w:rsid w:val="00CE0805"/>
    <w:rsid w:val="00CE19ED"/>
    <w:rsid w:val="00CE1B1C"/>
    <w:rsid w:val="00CE1EEA"/>
    <w:rsid w:val="00CE2839"/>
    <w:rsid w:val="00CE3947"/>
    <w:rsid w:val="00CE41DE"/>
    <w:rsid w:val="00CE55F4"/>
    <w:rsid w:val="00CE5D70"/>
    <w:rsid w:val="00CE63A8"/>
    <w:rsid w:val="00CE66E6"/>
    <w:rsid w:val="00CE69E3"/>
    <w:rsid w:val="00CE7720"/>
    <w:rsid w:val="00CE7C73"/>
    <w:rsid w:val="00CF2283"/>
    <w:rsid w:val="00CF2515"/>
    <w:rsid w:val="00CF27D2"/>
    <w:rsid w:val="00CF3965"/>
    <w:rsid w:val="00CF4F2B"/>
    <w:rsid w:val="00CF4F57"/>
    <w:rsid w:val="00CF7250"/>
    <w:rsid w:val="00CF7CDD"/>
    <w:rsid w:val="00CF7D27"/>
    <w:rsid w:val="00CF7FE5"/>
    <w:rsid w:val="00D00C03"/>
    <w:rsid w:val="00D02DB2"/>
    <w:rsid w:val="00D038E3"/>
    <w:rsid w:val="00D04947"/>
    <w:rsid w:val="00D05104"/>
    <w:rsid w:val="00D054ED"/>
    <w:rsid w:val="00D057A7"/>
    <w:rsid w:val="00D05F21"/>
    <w:rsid w:val="00D07F4F"/>
    <w:rsid w:val="00D1154C"/>
    <w:rsid w:val="00D11AE2"/>
    <w:rsid w:val="00D121B5"/>
    <w:rsid w:val="00D12529"/>
    <w:rsid w:val="00D12564"/>
    <w:rsid w:val="00D128A5"/>
    <w:rsid w:val="00D12C5D"/>
    <w:rsid w:val="00D13BF9"/>
    <w:rsid w:val="00D14396"/>
    <w:rsid w:val="00D148CC"/>
    <w:rsid w:val="00D153D4"/>
    <w:rsid w:val="00D155ED"/>
    <w:rsid w:val="00D15D59"/>
    <w:rsid w:val="00D163A6"/>
    <w:rsid w:val="00D1640B"/>
    <w:rsid w:val="00D1674D"/>
    <w:rsid w:val="00D16E0C"/>
    <w:rsid w:val="00D179FC"/>
    <w:rsid w:val="00D2063C"/>
    <w:rsid w:val="00D210BD"/>
    <w:rsid w:val="00D219D5"/>
    <w:rsid w:val="00D21ED5"/>
    <w:rsid w:val="00D2203D"/>
    <w:rsid w:val="00D22243"/>
    <w:rsid w:val="00D22355"/>
    <w:rsid w:val="00D22CF2"/>
    <w:rsid w:val="00D239CD"/>
    <w:rsid w:val="00D25FD6"/>
    <w:rsid w:val="00D268FD"/>
    <w:rsid w:val="00D27982"/>
    <w:rsid w:val="00D279A1"/>
    <w:rsid w:val="00D27D9A"/>
    <w:rsid w:val="00D3066A"/>
    <w:rsid w:val="00D319B4"/>
    <w:rsid w:val="00D31A26"/>
    <w:rsid w:val="00D32432"/>
    <w:rsid w:val="00D33109"/>
    <w:rsid w:val="00D33859"/>
    <w:rsid w:val="00D34E11"/>
    <w:rsid w:val="00D3508A"/>
    <w:rsid w:val="00D35E7B"/>
    <w:rsid w:val="00D3644E"/>
    <w:rsid w:val="00D374F1"/>
    <w:rsid w:val="00D3788A"/>
    <w:rsid w:val="00D37F03"/>
    <w:rsid w:val="00D424F1"/>
    <w:rsid w:val="00D431F2"/>
    <w:rsid w:val="00D43392"/>
    <w:rsid w:val="00D4442C"/>
    <w:rsid w:val="00D44E89"/>
    <w:rsid w:val="00D50377"/>
    <w:rsid w:val="00D50450"/>
    <w:rsid w:val="00D508ED"/>
    <w:rsid w:val="00D514DC"/>
    <w:rsid w:val="00D51786"/>
    <w:rsid w:val="00D51E28"/>
    <w:rsid w:val="00D51ECA"/>
    <w:rsid w:val="00D52578"/>
    <w:rsid w:val="00D52B2C"/>
    <w:rsid w:val="00D530D2"/>
    <w:rsid w:val="00D53CE9"/>
    <w:rsid w:val="00D54338"/>
    <w:rsid w:val="00D54D0C"/>
    <w:rsid w:val="00D54FFE"/>
    <w:rsid w:val="00D55A4B"/>
    <w:rsid w:val="00D56310"/>
    <w:rsid w:val="00D56669"/>
    <w:rsid w:val="00D567F1"/>
    <w:rsid w:val="00D572A8"/>
    <w:rsid w:val="00D573E6"/>
    <w:rsid w:val="00D57D89"/>
    <w:rsid w:val="00D61473"/>
    <w:rsid w:val="00D61B66"/>
    <w:rsid w:val="00D62CA8"/>
    <w:rsid w:val="00D636B8"/>
    <w:rsid w:val="00D63AE4"/>
    <w:rsid w:val="00D65AAF"/>
    <w:rsid w:val="00D666F2"/>
    <w:rsid w:val="00D66EA2"/>
    <w:rsid w:val="00D67097"/>
    <w:rsid w:val="00D670D8"/>
    <w:rsid w:val="00D67B77"/>
    <w:rsid w:val="00D71280"/>
    <w:rsid w:val="00D7160B"/>
    <w:rsid w:val="00D72013"/>
    <w:rsid w:val="00D73930"/>
    <w:rsid w:val="00D7394D"/>
    <w:rsid w:val="00D739F0"/>
    <w:rsid w:val="00D74AEB"/>
    <w:rsid w:val="00D75FAA"/>
    <w:rsid w:val="00D771F9"/>
    <w:rsid w:val="00D77F1C"/>
    <w:rsid w:val="00D80B7D"/>
    <w:rsid w:val="00D80D76"/>
    <w:rsid w:val="00D80FF6"/>
    <w:rsid w:val="00D82BAA"/>
    <w:rsid w:val="00D83C9B"/>
    <w:rsid w:val="00D845C1"/>
    <w:rsid w:val="00D84965"/>
    <w:rsid w:val="00D85F92"/>
    <w:rsid w:val="00D86156"/>
    <w:rsid w:val="00D86658"/>
    <w:rsid w:val="00D8683B"/>
    <w:rsid w:val="00D87DF4"/>
    <w:rsid w:val="00D918E4"/>
    <w:rsid w:val="00D91DA0"/>
    <w:rsid w:val="00D924B6"/>
    <w:rsid w:val="00D9309C"/>
    <w:rsid w:val="00D952D4"/>
    <w:rsid w:val="00D95AD4"/>
    <w:rsid w:val="00D97129"/>
    <w:rsid w:val="00D97375"/>
    <w:rsid w:val="00D97724"/>
    <w:rsid w:val="00DA0291"/>
    <w:rsid w:val="00DA039A"/>
    <w:rsid w:val="00DA03E6"/>
    <w:rsid w:val="00DA0A7F"/>
    <w:rsid w:val="00DA12D4"/>
    <w:rsid w:val="00DA403E"/>
    <w:rsid w:val="00DA434F"/>
    <w:rsid w:val="00DA45C9"/>
    <w:rsid w:val="00DA48D6"/>
    <w:rsid w:val="00DA4C84"/>
    <w:rsid w:val="00DA581F"/>
    <w:rsid w:val="00DA61A0"/>
    <w:rsid w:val="00DA656F"/>
    <w:rsid w:val="00DA6830"/>
    <w:rsid w:val="00DA6D41"/>
    <w:rsid w:val="00DA7D6B"/>
    <w:rsid w:val="00DB0CBB"/>
    <w:rsid w:val="00DB24AA"/>
    <w:rsid w:val="00DB2B2C"/>
    <w:rsid w:val="00DB37AF"/>
    <w:rsid w:val="00DB3A52"/>
    <w:rsid w:val="00DB3D5D"/>
    <w:rsid w:val="00DB4D45"/>
    <w:rsid w:val="00DB5713"/>
    <w:rsid w:val="00DB70A9"/>
    <w:rsid w:val="00DB754A"/>
    <w:rsid w:val="00DC006A"/>
    <w:rsid w:val="00DC03DD"/>
    <w:rsid w:val="00DC07E2"/>
    <w:rsid w:val="00DC2DDA"/>
    <w:rsid w:val="00DC308B"/>
    <w:rsid w:val="00DC3111"/>
    <w:rsid w:val="00DC46DE"/>
    <w:rsid w:val="00DC46F8"/>
    <w:rsid w:val="00DC4D68"/>
    <w:rsid w:val="00DC5467"/>
    <w:rsid w:val="00DC5633"/>
    <w:rsid w:val="00DC5CFD"/>
    <w:rsid w:val="00DC764C"/>
    <w:rsid w:val="00DC7776"/>
    <w:rsid w:val="00DC78DA"/>
    <w:rsid w:val="00DD092D"/>
    <w:rsid w:val="00DD0B51"/>
    <w:rsid w:val="00DD0C2B"/>
    <w:rsid w:val="00DD1376"/>
    <w:rsid w:val="00DD17D8"/>
    <w:rsid w:val="00DD1853"/>
    <w:rsid w:val="00DD1EF8"/>
    <w:rsid w:val="00DD2165"/>
    <w:rsid w:val="00DD24AF"/>
    <w:rsid w:val="00DD2EF9"/>
    <w:rsid w:val="00DD5BA8"/>
    <w:rsid w:val="00DD61E1"/>
    <w:rsid w:val="00DD6466"/>
    <w:rsid w:val="00DD756C"/>
    <w:rsid w:val="00DD785F"/>
    <w:rsid w:val="00DE2C3A"/>
    <w:rsid w:val="00DE3373"/>
    <w:rsid w:val="00DE463C"/>
    <w:rsid w:val="00DE46CE"/>
    <w:rsid w:val="00DE49EF"/>
    <w:rsid w:val="00DE50FE"/>
    <w:rsid w:val="00DE551A"/>
    <w:rsid w:val="00DE57F4"/>
    <w:rsid w:val="00DE581E"/>
    <w:rsid w:val="00DE6E99"/>
    <w:rsid w:val="00DE745C"/>
    <w:rsid w:val="00DE768E"/>
    <w:rsid w:val="00DE7774"/>
    <w:rsid w:val="00DE7801"/>
    <w:rsid w:val="00DE7B1C"/>
    <w:rsid w:val="00DE7BDD"/>
    <w:rsid w:val="00DE7DAF"/>
    <w:rsid w:val="00DF081A"/>
    <w:rsid w:val="00DF25BE"/>
    <w:rsid w:val="00DF32C2"/>
    <w:rsid w:val="00DF541D"/>
    <w:rsid w:val="00DF5E22"/>
    <w:rsid w:val="00DF63EC"/>
    <w:rsid w:val="00DF73A7"/>
    <w:rsid w:val="00E00C8A"/>
    <w:rsid w:val="00E03CEC"/>
    <w:rsid w:val="00E04571"/>
    <w:rsid w:val="00E04911"/>
    <w:rsid w:val="00E04E85"/>
    <w:rsid w:val="00E05D71"/>
    <w:rsid w:val="00E063C7"/>
    <w:rsid w:val="00E06718"/>
    <w:rsid w:val="00E06CCB"/>
    <w:rsid w:val="00E07DEE"/>
    <w:rsid w:val="00E109B4"/>
    <w:rsid w:val="00E10A3F"/>
    <w:rsid w:val="00E10E08"/>
    <w:rsid w:val="00E11074"/>
    <w:rsid w:val="00E115F3"/>
    <w:rsid w:val="00E11B84"/>
    <w:rsid w:val="00E121A5"/>
    <w:rsid w:val="00E13C3A"/>
    <w:rsid w:val="00E152AB"/>
    <w:rsid w:val="00E1569D"/>
    <w:rsid w:val="00E15A34"/>
    <w:rsid w:val="00E15A76"/>
    <w:rsid w:val="00E1627C"/>
    <w:rsid w:val="00E1766E"/>
    <w:rsid w:val="00E17D3F"/>
    <w:rsid w:val="00E20C4F"/>
    <w:rsid w:val="00E210F8"/>
    <w:rsid w:val="00E21428"/>
    <w:rsid w:val="00E214A6"/>
    <w:rsid w:val="00E215CE"/>
    <w:rsid w:val="00E21D6A"/>
    <w:rsid w:val="00E22443"/>
    <w:rsid w:val="00E230A7"/>
    <w:rsid w:val="00E253C2"/>
    <w:rsid w:val="00E258A1"/>
    <w:rsid w:val="00E2660A"/>
    <w:rsid w:val="00E2711E"/>
    <w:rsid w:val="00E30837"/>
    <w:rsid w:val="00E324E6"/>
    <w:rsid w:val="00E340D2"/>
    <w:rsid w:val="00E34C76"/>
    <w:rsid w:val="00E34EE3"/>
    <w:rsid w:val="00E354B8"/>
    <w:rsid w:val="00E354E1"/>
    <w:rsid w:val="00E35E13"/>
    <w:rsid w:val="00E36D61"/>
    <w:rsid w:val="00E37B37"/>
    <w:rsid w:val="00E37F4B"/>
    <w:rsid w:val="00E405CC"/>
    <w:rsid w:val="00E4065A"/>
    <w:rsid w:val="00E40949"/>
    <w:rsid w:val="00E43125"/>
    <w:rsid w:val="00E43653"/>
    <w:rsid w:val="00E44087"/>
    <w:rsid w:val="00E44294"/>
    <w:rsid w:val="00E44554"/>
    <w:rsid w:val="00E44D1A"/>
    <w:rsid w:val="00E45969"/>
    <w:rsid w:val="00E45A8D"/>
    <w:rsid w:val="00E45F22"/>
    <w:rsid w:val="00E46C9C"/>
    <w:rsid w:val="00E523CC"/>
    <w:rsid w:val="00E546FA"/>
    <w:rsid w:val="00E54787"/>
    <w:rsid w:val="00E55670"/>
    <w:rsid w:val="00E561E0"/>
    <w:rsid w:val="00E57128"/>
    <w:rsid w:val="00E57543"/>
    <w:rsid w:val="00E57D94"/>
    <w:rsid w:val="00E6055E"/>
    <w:rsid w:val="00E605ED"/>
    <w:rsid w:val="00E6084D"/>
    <w:rsid w:val="00E629DF"/>
    <w:rsid w:val="00E638D9"/>
    <w:rsid w:val="00E63D97"/>
    <w:rsid w:val="00E643D9"/>
    <w:rsid w:val="00E6536F"/>
    <w:rsid w:val="00E65624"/>
    <w:rsid w:val="00E65941"/>
    <w:rsid w:val="00E660B7"/>
    <w:rsid w:val="00E67479"/>
    <w:rsid w:val="00E677BF"/>
    <w:rsid w:val="00E70AF2"/>
    <w:rsid w:val="00E70B69"/>
    <w:rsid w:val="00E721B2"/>
    <w:rsid w:val="00E72315"/>
    <w:rsid w:val="00E728DB"/>
    <w:rsid w:val="00E746A5"/>
    <w:rsid w:val="00E74750"/>
    <w:rsid w:val="00E749A7"/>
    <w:rsid w:val="00E755C7"/>
    <w:rsid w:val="00E75AAD"/>
    <w:rsid w:val="00E75AC4"/>
    <w:rsid w:val="00E75E13"/>
    <w:rsid w:val="00E7649A"/>
    <w:rsid w:val="00E77399"/>
    <w:rsid w:val="00E77790"/>
    <w:rsid w:val="00E77AD6"/>
    <w:rsid w:val="00E77D0C"/>
    <w:rsid w:val="00E8037E"/>
    <w:rsid w:val="00E80425"/>
    <w:rsid w:val="00E80512"/>
    <w:rsid w:val="00E81930"/>
    <w:rsid w:val="00E821B0"/>
    <w:rsid w:val="00E8311B"/>
    <w:rsid w:val="00E844A4"/>
    <w:rsid w:val="00E84EE0"/>
    <w:rsid w:val="00E85F51"/>
    <w:rsid w:val="00E86797"/>
    <w:rsid w:val="00E871BE"/>
    <w:rsid w:val="00E873C9"/>
    <w:rsid w:val="00E87B5D"/>
    <w:rsid w:val="00E9062B"/>
    <w:rsid w:val="00E92935"/>
    <w:rsid w:val="00E92B0F"/>
    <w:rsid w:val="00E93250"/>
    <w:rsid w:val="00E9434E"/>
    <w:rsid w:val="00E94DA3"/>
    <w:rsid w:val="00E953D4"/>
    <w:rsid w:val="00E965CD"/>
    <w:rsid w:val="00E971C4"/>
    <w:rsid w:val="00E97587"/>
    <w:rsid w:val="00E97B80"/>
    <w:rsid w:val="00E97CB5"/>
    <w:rsid w:val="00EA1A07"/>
    <w:rsid w:val="00EA2DE9"/>
    <w:rsid w:val="00EA3F48"/>
    <w:rsid w:val="00EA3F70"/>
    <w:rsid w:val="00EA4C80"/>
    <w:rsid w:val="00EA552C"/>
    <w:rsid w:val="00EA62D8"/>
    <w:rsid w:val="00EA6F51"/>
    <w:rsid w:val="00EB1232"/>
    <w:rsid w:val="00EB185E"/>
    <w:rsid w:val="00EB2195"/>
    <w:rsid w:val="00EB24B8"/>
    <w:rsid w:val="00EB24D1"/>
    <w:rsid w:val="00EB275E"/>
    <w:rsid w:val="00EB2D9F"/>
    <w:rsid w:val="00EB300F"/>
    <w:rsid w:val="00EB459B"/>
    <w:rsid w:val="00EB4A16"/>
    <w:rsid w:val="00EB4BD8"/>
    <w:rsid w:val="00EB4F95"/>
    <w:rsid w:val="00EB5180"/>
    <w:rsid w:val="00EB6B6C"/>
    <w:rsid w:val="00EB6BD5"/>
    <w:rsid w:val="00EB7D3F"/>
    <w:rsid w:val="00EC053C"/>
    <w:rsid w:val="00EC11A1"/>
    <w:rsid w:val="00EC17D8"/>
    <w:rsid w:val="00EC2F52"/>
    <w:rsid w:val="00EC410B"/>
    <w:rsid w:val="00EC4727"/>
    <w:rsid w:val="00EC476B"/>
    <w:rsid w:val="00EC50F4"/>
    <w:rsid w:val="00EC64E1"/>
    <w:rsid w:val="00EC6DFB"/>
    <w:rsid w:val="00EC6EA1"/>
    <w:rsid w:val="00EC6FAE"/>
    <w:rsid w:val="00ED02C9"/>
    <w:rsid w:val="00ED189E"/>
    <w:rsid w:val="00ED3A17"/>
    <w:rsid w:val="00ED49BC"/>
    <w:rsid w:val="00ED4C01"/>
    <w:rsid w:val="00ED4F9C"/>
    <w:rsid w:val="00ED5182"/>
    <w:rsid w:val="00ED6BC5"/>
    <w:rsid w:val="00ED7523"/>
    <w:rsid w:val="00ED7972"/>
    <w:rsid w:val="00ED7F11"/>
    <w:rsid w:val="00EE1DAC"/>
    <w:rsid w:val="00EE4A0D"/>
    <w:rsid w:val="00EE50A0"/>
    <w:rsid w:val="00EE55A0"/>
    <w:rsid w:val="00EE5911"/>
    <w:rsid w:val="00EE6339"/>
    <w:rsid w:val="00EE662D"/>
    <w:rsid w:val="00EE79C7"/>
    <w:rsid w:val="00EF0C46"/>
    <w:rsid w:val="00EF197A"/>
    <w:rsid w:val="00EF257C"/>
    <w:rsid w:val="00EF2833"/>
    <w:rsid w:val="00EF352C"/>
    <w:rsid w:val="00EF3DBA"/>
    <w:rsid w:val="00EF500D"/>
    <w:rsid w:val="00EF5820"/>
    <w:rsid w:val="00EF5ADA"/>
    <w:rsid w:val="00EF5F85"/>
    <w:rsid w:val="00EF6FE4"/>
    <w:rsid w:val="00EF7056"/>
    <w:rsid w:val="00EF734C"/>
    <w:rsid w:val="00F00796"/>
    <w:rsid w:val="00F00A8F"/>
    <w:rsid w:val="00F0205A"/>
    <w:rsid w:val="00F02884"/>
    <w:rsid w:val="00F036A8"/>
    <w:rsid w:val="00F0438A"/>
    <w:rsid w:val="00F04B40"/>
    <w:rsid w:val="00F0524A"/>
    <w:rsid w:val="00F05F94"/>
    <w:rsid w:val="00F067C5"/>
    <w:rsid w:val="00F06DBF"/>
    <w:rsid w:val="00F07A9A"/>
    <w:rsid w:val="00F07BFA"/>
    <w:rsid w:val="00F07F28"/>
    <w:rsid w:val="00F1107F"/>
    <w:rsid w:val="00F1154A"/>
    <w:rsid w:val="00F115FD"/>
    <w:rsid w:val="00F118F8"/>
    <w:rsid w:val="00F11A8D"/>
    <w:rsid w:val="00F12619"/>
    <w:rsid w:val="00F12943"/>
    <w:rsid w:val="00F1324D"/>
    <w:rsid w:val="00F13760"/>
    <w:rsid w:val="00F142B3"/>
    <w:rsid w:val="00F14EF3"/>
    <w:rsid w:val="00F14EFF"/>
    <w:rsid w:val="00F15EDD"/>
    <w:rsid w:val="00F16B5A"/>
    <w:rsid w:val="00F176A0"/>
    <w:rsid w:val="00F17F86"/>
    <w:rsid w:val="00F2068D"/>
    <w:rsid w:val="00F21FDC"/>
    <w:rsid w:val="00F233D1"/>
    <w:rsid w:val="00F23F7E"/>
    <w:rsid w:val="00F24FA8"/>
    <w:rsid w:val="00F257FC"/>
    <w:rsid w:val="00F258AB"/>
    <w:rsid w:val="00F25EB2"/>
    <w:rsid w:val="00F27033"/>
    <w:rsid w:val="00F27630"/>
    <w:rsid w:val="00F27B90"/>
    <w:rsid w:val="00F27F79"/>
    <w:rsid w:val="00F30063"/>
    <w:rsid w:val="00F30509"/>
    <w:rsid w:val="00F3168F"/>
    <w:rsid w:val="00F32B19"/>
    <w:rsid w:val="00F331A5"/>
    <w:rsid w:val="00F33302"/>
    <w:rsid w:val="00F336E8"/>
    <w:rsid w:val="00F35054"/>
    <w:rsid w:val="00F35156"/>
    <w:rsid w:val="00F35283"/>
    <w:rsid w:val="00F36067"/>
    <w:rsid w:val="00F36AA5"/>
    <w:rsid w:val="00F36B90"/>
    <w:rsid w:val="00F37967"/>
    <w:rsid w:val="00F4078E"/>
    <w:rsid w:val="00F40B2B"/>
    <w:rsid w:val="00F41314"/>
    <w:rsid w:val="00F41D8A"/>
    <w:rsid w:val="00F42207"/>
    <w:rsid w:val="00F43571"/>
    <w:rsid w:val="00F43578"/>
    <w:rsid w:val="00F43A08"/>
    <w:rsid w:val="00F43A74"/>
    <w:rsid w:val="00F43DFE"/>
    <w:rsid w:val="00F44013"/>
    <w:rsid w:val="00F4422B"/>
    <w:rsid w:val="00F44406"/>
    <w:rsid w:val="00F45355"/>
    <w:rsid w:val="00F47076"/>
    <w:rsid w:val="00F474FA"/>
    <w:rsid w:val="00F47A6C"/>
    <w:rsid w:val="00F503D6"/>
    <w:rsid w:val="00F504EE"/>
    <w:rsid w:val="00F51593"/>
    <w:rsid w:val="00F51976"/>
    <w:rsid w:val="00F51C94"/>
    <w:rsid w:val="00F51F87"/>
    <w:rsid w:val="00F53138"/>
    <w:rsid w:val="00F53844"/>
    <w:rsid w:val="00F53A8B"/>
    <w:rsid w:val="00F53B08"/>
    <w:rsid w:val="00F54E5F"/>
    <w:rsid w:val="00F55077"/>
    <w:rsid w:val="00F564A7"/>
    <w:rsid w:val="00F567FE"/>
    <w:rsid w:val="00F56A9A"/>
    <w:rsid w:val="00F60427"/>
    <w:rsid w:val="00F60444"/>
    <w:rsid w:val="00F60B7F"/>
    <w:rsid w:val="00F61A5C"/>
    <w:rsid w:val="00F61FAC"/>
    <w:rsid w:val="00F6304D"/>
    <w:rsid w:val="00F63335"/>
    <w:rsid w:val="00F6379F"/>
    <w:rsid w:val="00F63E59"/>
    <w:rsid w:val="00F650A9"/>
    <w:rsid w:val="00F656FB"/>
    <w:rsid w:val="00F6578B"/>
    <w:rsid w:val="00F65902"/>
    <w:rsid w:val="00F65AA0"/>
    <w:rsid w:val="00F664D2"/>
    <w:rsid w:val="00F66A5A"/>
    <w:rsid w:val="00F66F03"/>
    <w:rsid w:val="00F66FB0"/>
    <w:rsid w:val="00F67027"/>
    <w:rsid w:val="00F67C4D"/>
    <w:rsid w:val="00F70AA3"/>
    <w:rsid w:val="00F71060"/>
    <w:rsid w:val="00F7167E"/>
    <w:rsid w:val="00F71DFC"/>
    <w:rsid w:val="00F7204A"/>
    <w:rsid w:val="00F734EB"/>
    <w:rsid w:val="00F7362D"/>
    <w:rsid w:val="00F73723"/>
    <w:rsid w:val="00F7657B"/>
    <w:rsid w:val="00F76A89"/>
    <w:rsid w:val="00F76ADB"/>
    <w:rsid w:val="00F76E13"/>
    <w:rsid w:val="00F76ECE"/>
    <w:rsid w:val="00F80198"/>
    <w:rsid w:val="00F8067B"/>
    <w:rsid w:val="00F80CDB"/>
    <w:rsid w:val="00F81063"/>
    <w:rsid w:val="00F811EA"/>
    <w:rsid w:val="00F81E9B"/>
    <w:rsid w:val="00F83756"/>
    <w:rsid w:val="00F83AD5"/>
    <w:rsid w:val="00F844D2"/>
    <w:rsid w:val="00F8538C"/>
    <w:rsid w:val="00F85E35"/>
    <w:rsid w:val="00F86A4B"/>
    <w:rsid w:val="00F870BF"/>
    <w:rsid w:val="00F91DFF"/>
    <w:rsid w:val="00F93674"/>
    <w:rsid w:val="00F93CB0"/>
    <w:rsid w:val="00F9497B"/>
    <w:rsid w:val="00F95E65"/>
    <w:rsid w:val="00F96644"/>
    <w:rsid w:val="00F9694D"/>
    <w:rsid w:val="00F97431"/>
    <w:rsid w:val="00F9744B"/>
    <w:rsid w:val="00F97876"/>
    <w:rsid w:val="00F9791D"/>
    <w:rsid w:val="00F97AB6"/>
    <w:rsid w:val="00F97FCD"/>
    <w:rsid w:val="00FA0109"/>
    <w:rsid w:val="00FA072D"/>
    <w:rsid w:val="00FA0DB9"/>
    <w:rsid w:val="00FA115F"/>
    <w:rsid w:val="00FA11AD"/>
    <w:rsid w:val="00FA11E4"/>
    <w:rsid w:val="00FA16ED"/>
    <w:rsid w:val="00FA261C"/>
    <w:rsid w:val="00FA2D3A"/>
    <w:rsid w:val="00FA2F5A"/>
    <w:rsid w:val="00FA3168"/>
    <w:rsid w:val="00FA3BBF"/>
    <w:rsid w:val="00FA3D99"/>
    <w:rsid w:val="00FA4D93"/>
    <w:rsid w:val="00FA52B5"/>
    <w:rsid w:val="00FA6DB8"/>
    <w:rsid w:val="00FA739A"/>
    <w:rsid w:val="00FA7E27"/>
    <w:rsid w:val="00FB08A9"/>
    <w:rsid w:val="00FB0B76"/>
    <w:rsid w:val="00FB0C59"/>
    <w:rsid w:val="00FB1864"/>
    <w:rsid w:val="00FB1A36"/>
    <w:rsid w:val="00FB1DF3"/>
    <w:rsid w:val="00FB1E13"/>
    <w:rsid w:val="00FB24B7"/>
    <w:rsid w:val="00FB28AB"/>
    <w:rsid w:val="00FB2B7E"/>
    <w:rsid w:val="00FB3842"/>
    <w:rsid w:val="00FB40DD"/>
    <w:rsid w:val="00FB4B28"/>
    <w:rsid w:val="00FB4F26"/>
    <w:rsid w:val="00FB5777"/>
    <w:rsid w:val="00FB5BC0"/>
    <w:rsid w:val="00FB5F16"/>
    <w:rsid w:val="00FC0356"/>
    <w:rsid w:val="00FC06E6"/>
    <w:rsid w:val="00FC1C66"/>
    <w:rsid w:val="00FC1CDF"/>
    <w:rsid w:val="00FC1F41"/>
    <w:rsid w:val="00FC3067"/>
    <w:rsid w:val="00FC3A39"/>
    <w:rsid w:val="00FC3C3F"/>
    <w:rsid w:val="00FC4AEC"/>
    <w:rsid w:val="00FC5196"/>
    <w:rsid w:val="00FD0C3F"/>
    <w:rsid w:val="00FD1D0C"/>
    <w:rsid w:val="00FD2230"/>
    <w:rsid w:val="00FD2712"/>
    <w:rsid w:val="00FD2902"/>
    <w:rsid w:val="00FD3B11"/>
    <w:rsid w:val="00FD4431"/>
    <w:rsid w:val="00FD4761"/>
    <w:rsid w:val="00FD5463"/>
    <w:rsid w:val="00FD55D5"/>
    <w:rsid w:val="00FD5BAA"/>
    <w:rsid w:val="00FD7137"/>
    <w:rsid w:val="00FE00A0"/>
    <w:rsid w:val="00FE0249"/>
    <w:rsid w:val="00FE200F"/>
    <w:rsid w:val="00FE2188"/>
    <w:rsid w:val="00FE25E4"/>
    <w:rsid w:val="00FE3EBC"/>
    <w:rsid w:val="00FE40F4"/>
    <w:rsid w:val="00FE53E1"/>
    <w:rsid w:val="00FE79CA"/>
    <w:rsid w:val="00FF04E7"/>
    <w:rsid w:val="00FF1115"/>
    <w:rsid w:val="00FF1130"/>
    <w:rsid w:val="00FF17C2"/>
    <w:rsid w:val="00FF2112"/>
    <w:rsid w:val="00FF2504"/>
    <w:rsid w:val="00FF4B5B"/>
    <w:rsid w:val="00FF4F02"/>
    <w:rsid w:val="00FF533C"/>
    <w:rsid w:val="00FF5781"/>
    <w:rsid w:val="00FF6C1C"/>
    <w:rsid w:val="00FF6FE7"/>
    <w:rsid w:val="00FF735B"/>
    <w:rsid w:val="00FF7864"/>
    <w:rsid w:val="00FF7A2B"/>
    <w:rsid w:val="00FF7AC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387010"/>
  <w15:chartTrackingRefBased/>
  <w15:docId w15:val="{D016777C-1FAF-4B8D-B519-E6678D45F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HTML Keyboard" w:semiHidden="1" w:unhideWhenUsed="1"/>
    <w:lsdException w:name="HTML Preformatted" w:semiHidden="1" w:unhideWhenUsed="1"/>
    <w:lsdException w:name="HTML Sample"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3259"/>
    <w:pPr>
      <w:overflowPunct w:val="0"/>
      <w:autoSpaceDE w:val="0"/>
      <w:autoSpaceDN w:val="0"/>
      <w:adjustRightInd w:val="0"/>
      <w:textAlignment w:val="baseline"/>
    </w:pPr>
  </w:style>
  <w:style w:type="paragraph" w:styleId="Heading1">
    <w:name w:val="heading 1"/>
    <w:basedOn w:val="Normal"/>
    <w:next w:val="Normal"/>
    <w:link w:val="Heading1Char"/>
    <w:qFormat/>
    <w:rsid w:val="00972437"/>
    <w:pPr>
      <w:keepNext/>
      <w:numPr>
        <w:numId w:val="1"/>
      </w:numPr>
      <w:tabs>
        <w:tab w:val="left" w:pos="540"/>
      </w:tabs>
      <w:overflowPunct/>
      <w:autoSpaceDE/>
      <w:autoSpaceDN/>
      <w:adjustRightInd/>
      <w:ind w:left="547" w:hanging="547"/>
      <w:jc w:val="both"/>
      <w:textAlignment w:val="auto"/>
      <w:outlineLvl w:val="0"/>
    </w:pPr>
    <w:rPr>
      <w:rFonts w:ascii="Arial" w:hAnsi="Arial" w:cs="Arial"/>
      <w:b/>
    </w:rPr>
  </w:style>
  <w:style w:type="paragraph" w:styleId="Heading2">
    <w:name w:val="heading 2"/>
    <w:basedOn w:val="Normal"/>
    <w:next w:val="Normal"/>
    <w:qFormat/>
    <w:rsid w:val="001601AF"/>
    <w:pPr>
      <w:keepNext/>
      <w:numPr>
        <w:ilvl w:val="1"/>
        <w:numId w:val="1"/>
      </w:numPr>
      <w:overflowPunct/>
      <w:autoSpaceDE/>
      <w:autoSpaceDN/>
      <w:adjustRightInd/>
      <w:jc w:val="center"/>
      <w:textAlignment w:val="auto"/>
      <w:outlineLvl w:val="1"/>
    </w:pPr>
    <w:rPr>
      <w:rFonts w:ascii="Arial" w:hAnsi="Arial"/>
      <w:b/>
      <w:sz w:val="28"/>
    </w:rPr>
  </w:style>
  <w:style w:type="paragraph" w:styleId="Heading3">
    <w:name w:val="heading 3"/>
    <w:basedOn w:val="Normal"/>
    <w:next w:val="Normal"/>
    <w:qFormat/>
    <w:rsid w:val="001601AF"/>
    <w:pPr>
      <w:keepNext/>
      <w:ind w:left="1080"/>
      <w:jc w:val="both"/>
      <w:outlineLvl w:val="2"/>
    </w:pPr>
    <w:rPr>
      <w:rFonts w:ascii="Arial" w:hAnsi="Arial"/>
      <w:sz w:val="24"/>
    </w:rPr>
  </w:style>
  <w:style w:type="paragraph" w:styleId="Heading4">
    <w:name w:val="heading 4"/>
    <w:basedOn w:val="Normal"/>
    <w:next w:val="Normal"/>
    <w:qFormat/>
    <w:rsid w:val="001601AF"/>
    <w:pPr>
      <w:keepNext/>
      <w:ind w:left="1440" w:hanging="360"/>
      <w:jc w:val="both"/>
      <w:outlineLvl w:val="3"/>
    </w:pPr>
    <w:rPr>
      <w:rFonts w:ascii="Arial" w:hAnsi="Arial"/>
      <w:sz w:val="24"/>
    </w:rPr>
  </w:style>
  <w:style w:type="paragraph" w:styleId="Heading5">
    <w:name w:val="heading 5"/>
    <w:basedOn w:val="Normal"/>
    <w:next w:val="Normal"/>
    <w:qFormat/>
    <w:rsid w:val="001601AF"/>
    <w:pPr>
      <w:keepNext/>
      <w:tabs>
        <w:tab w:val="left" w:pos="1170"/>
      </w:tabs>
      <w:ind w:left="360"/>
      <w:jc w:val="both"/>
      <w:outlineLvl w:val="4"/>
    </w:pPr>
    <w:rPr>
      <w:rFonts w:ascii="Arial" w:hAnsi="Arial"/>
      <w:sz w:val="24"/>
    </w:rPr>
  </w:style>
  <w:style w:type="paragraph" w:styleId="Heading6">
    <w:name w:val="heading 6"/>
    <w:basedOn w:val="Normal"/>
    <w:next w:val="Normal"/>
    <w:qFormat/>
    <w:rsid w:val="001601AF"/>
    <w:pPr>
      <w:keepNext/>
      <w:tabs>
        <w:tab w:val="right" w:pos="4320"/>
        <w:tab w:val="decimal" w:pos="5040"/>
        <w:tab w:val="left" w:pos="6480"/>
      </w:tabs>
      <w:ind w:left="2160"/>
      <w:jc w:val="both"/>
      <w:outlineLvl w:val="5"/>
    </w:pPr>
    <w:rPr>
      <w:rFonts w:ascii="Arial" w:hAnsi="Arial"/>
      <w:sz w:val="24"/>
    </w:rPr>
  </w:style>
  <w:style w:type="paragraph" w:styleId="Heading7">
    <w:name w:val="heading 7"/>
    <w:basedOn w:val="Normal"/>
    <w:next w:val="Normal"/>
    <w:qFormat/>
    <w:rsid w:val="001601AF"/>
    <w:pPr>
      <w:keepNext/>
      <w:tabs>
        <w:tab w:val="left" w:pos="6390"/>
      </w:tabs>
      <w:ind w:left="1170"/>
      <w:jc w:val="both"/>
      <w:outlineLvl w:val="6"/>
    </w:pPr>
    <w:rPr>
      <w:rFonts w:ascii="Arial" w:hAnsi="Arial"/>
      <w:sz w:val="24"/>
    </w:rPr>
  </w:style>
  <w:style w:type="paragraph" w:styleId="Heading8">
    <w:name w:val="heading 8"/>
    <w:basedOn w:val="Normal"/>
    <w:next w:val="Normal"/>
    <w:qFormat/>
    <w:rsid w:val="001601AF"/>
    <w:pPr>
      <w:keepNext/>
      <w:numPr>
        <w:numId w:val="2"/>
      </w:numPr>
      <w:tabs>
        <w:tab w:val="left" w:pos="5940"/>
      </w:tabs>
      <w:jc w:val="both"/>
      <w:outlineLvl w:val="7"/>
    </w:pPr>
    <w:rPr>
      <w:rFonts w:ascii="Arial" w:hAnsi="Arial"/>
      <w:b/>
      <w:bCs/>
      <w:sz w:val="24"/>
    </w:rPr>
  </w:style>
  <w:style w:type="paragraph" w:styleId="Heading9">
    <w:name w:val="heading 9"/>
    <w:basedOn w:val="Normal"/>
    <w:next w:val="Normal"/>
    <w:qFormat/>
    <w:rsid w:val="001601AF"/>
    <w:pPr>
      <w:keepNext/>
      <w:tabs>
        <w:tab w:val="right" w:pos="3960"/>
        <w:tab w:val="left" w:pos="4320"/>
      </w:tabs>
      <w:ind w:left="2520" w:hanging="1440"/>
      <w:jc w:val="both"/>
      <w:outlineLvl w:val="8"/>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601AF"/>
    <w:pPr>
      <w:overflowPunct/>
      <w:autoSpaceDE/>
      <w:autoSpaceDN/>
      <w:adjustRightInd/>
      <w:jc w:val="both"/>
      <w:textAlignment w:val="auto"/>
    </w:pPr>
    <w:rPr>
      <w:rFonts w:ascii="Arial" w:hAnsi="Arial"/>
      <w:sz w:val="24"/>
    </w:rPr>
  </w:style>
  <w:style w:type="paragraph" w:styleId="BodyTextIndent">
    <w:name w:val="Body Text Indent"/>
    <w:basedOn w:val="Normal"/>
    <w:rsid w:val="001601AF"/>
    <w:pPr>
      <w:ind w:left="1080"/>
      <w:jc w:val="both"/>
    </w:pPr>
    <w:rPr>
      <w:rFonts w:ascii="Arial" w:hAnsi="Arial"/>
      <w:sz w:val="24"/>
    </w:rPr>
  </w:style>
  <w:style w:type="paragraph" w:styleId="BodyTextIndent2">
    <w:name w:val="Body Text Indent 2"/>
    <w:basedOn w:val="Normal"/>
    <w:rsid w:val="001601AF"/>
    <w:pPr>
      <w:tabs>
        <w:tab w:val="left" w:pos="5940"/>
      </w:tabs>
      <w:ind w:left="360"/>
      <w:jc w:val="both"/>
    </w:pPr>
    <w:rPr>
      <w:rFonts w:ascii="Arial" w:hAnsi="Arial"/>
      <w:sz w:val="24"/>
    </w:rPr>
  </w:style>
  <w:style w:type="paragraph" w:styleId="Header">
    <w:name w:val="header"/>
    <w:basedOn w:val="Normal"/>
    <w:rsid w:val="001601AF"/>
    <w:pPr>
      <w:tabs>
        <w:tab w:val="center" w:pos="4320"/>
        <w:tab w:val="right" w:pos="8640"/>
      </w:tabs>
    </w:pPr>
  </w:style>
  <w:style w:type="paragraph" w:styleId="Footer">
    <w:name w:val="footer"/>
    <w:basedOn w:val="Normal"/>
    <w:link w:val="FooterChar"/>
    <w:uiPriority w:val="99"/>
    <w:rsid w:val="001601AF"/>
    <w:pPr>
      <w:tabs>
        <w:tab w:val="center" w:pos="4320"/>
        <w:tab w:val="right" w:pos="8640"/>
      </w:tabs>
    </w:pPr>
  </w:style>
  <w:style w:type="character" w:customStyle="1" w:styleId="serif1">
    <w:name w:val="serif1"/>
    <w:rsid w:val="001601AF"/>
    <w:rPr>
      <w:rFonts w:ascii="Times" w:hAnsi="Times" w:cs="Times" w:hint="default"/>
      <w:sz w:val="24"/>
      <w:szCs w:val="24"/>
    </w:rPr>
  </w:style>
  <w:style w:type="character" w:styleId="PageNumber">
    <w:name w:val="page number"/>
    <w:basedOn w:val="DefaultParagraphFont"/>
    <w:rsid w:val="001601AF"/>
  </w:style>
  <w:style w:type="paragraph" w:styleId="BodyText2">
    <w:name w:val="Body Text 2"/>
    <w:basedOn w:val="Normal"/>
    <w:rsid w:val="00B9531D"/>
    <w:pPr>
      <w:spacing w:after="120" w:line="480" w:lineRule="auto"/>
    </w:pPr>
  </w:style>
  <w:style w:type="character" w:styleId="Hyperlink">
    <w:name w:val="Hyperlink"/>
    <w:rsid w:val="001657AF"/>
    <w:rPr>
      <w:color w:val="0000FF"/>
      <w:u w:val="single"/>
    </w:rPr>
  </w:style>
  <w:style w:type="character" w:styleId="FollowedHyperlink">
    <w:name w:val="FollowedHyperlink"/>
    <w:rsid w:val="001657AF"/>
    <w:rPr>
      <w:color w:val="800080"/>
      <w:u w:val="single"/>
    </w:rPr>
  </w:style>
  <w:style w:type="paragraph" w:styleId="BalloonText">
    <w:name w:val="Balloon Text"/>
    <w:basedOn w:val="Normal"/>
    <w:semiHidden/>
    <w:rsid w:val="00156BA4"/>
    <w:rPr>
      <w:rFonts w:ascii="Tahoma" w:hAnsi="Tahoma" w:cs="Tahoma"/>
      <w:sz w:val="16"/>
      <w:szCs w:val="16"/>
    </w:rPr>
  </w:style>
  <w:style w:type="table" w:styleId="TableGrid">
    <w:name w:val="Table Grid"/>
    <w:basedOn w:val="TableNormal"/>
    <w:rsid w:val="008E6DC4"/>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FB1E13"/>
    <w:rPr>
      <w:sz w:val="16"/>
      <w:szCs w:val="16"/>
    </w:rPr>
  </w:style>
  <w:style w:type="paragraph" w:styleId="CommentText">
    <w:name w:val="annotation text"/>
    <w:basedOn w:val="Normal"/>
    <w:semiHidden/>
    <w:rsid w:val="00FB1E13"/>
  </w:style>
  <w:style w:type="paragraph" w:styleId="CommentSubject">
    <w:name w:val="annotation subject"/>
    <w:basedOn w:val="CommentText"/>
    <w:next w:val="CommentText"/>
    <w:semiHidden/>
    <w:rsid w:val="00FB1E13"/>
    <w:rPr>
      <w:b/>
      <w:bCs/>
    </w:rPr>
  </w:style>
  <w:style w:type="character" w:customStyle="1" w:styleId="pslongeditbox">
    <w:name w:val="pslongeditbox"/>
    <w:basedOn w:val="DefaultParagraphFont"/>
    <w:rsid w:val="00406B75"/>
  </w:style>
  <w:style w:type="character" w:customStyle="1" w:styleId="FooterChar">
    <w:name w:val="Footer Char"/>
    <w:basedOn w:val="DefaultParagraphFont"/>
    <w:link w:val="Footer"/>
    <w:uiPriority w:val="99"/>
    <w:rsid w:val="00D56310"/>
  </w:style>
  <w:style w:type="character" w:customStyle="1" w:styleId="Heading1Char">
    <w:name w:val="Heading 1 Char"/>
    <w:link w:val="Heading1"/>
    <w:rsid w:val="009B6463"/>
    <w:rPr>
      <w:rFonts w:ascii="Arial" w:hAnsi="Arial" w:cs="Arial"/>
      <w:b/>
    </w:rPr>
  </w:style>
  <w:style w:type="paragraph" w:customStyle="1" w:styleId="ColorfulList-Accent11">
    <w:name w:val="Colorful List - Accent 11"/>
    <w:basedOn w:val="Normal"/>
    <w:uiPriority w:val="34"/>
    <w:qFormat/>
    <w:rsid w:val="009B6463"/>
    <w:pPr>
      <w:ind w:left="720"/>
      <w:contextualSpacing/>
    </w:pPr>
  </w:style>
  <w:style w:type="paragraph" w:styleId="NormalWeb">
    <w:name w:val="Normal (Web)"/>
    <w:basedOn w:val="Normal"/>
    <w:unhideWhenUsed/>
    <w:rsid w:val="00A07ED4"/>
    <w:pPr>
      <w:overflowPunct/>
      <w:autoSpaceDE/>
      <w:autoSpaceDN/>
      <w:adjustRightInd/>
      <w:spacing w:before="100" w:beforeAutospacing="1" w:after="100" w:afterAutospacing="1"/>
      <w:textAlignment w:val="auto"/>
    </w:pPr>
    <w:rPr>
      <w:sz w:val="24"/>
      <w:szCs w:val="24"/>
    </w:rPr>
  </w:style>
  <w:style w:type="character" w:styleId="Strong">
    <w:name w:val="Strong"/>
    <w:uiPriority w:val="22"/>
    <w:qFormat/>
    <w:rsid w:val="002A344B"/>
    <w:rPr>
      <w:b/>
      <w:bCs/>
    </w:rPr>
  </w:style>
  <w:style w:type="character" w:styleId="Emphasis">
    <w:name w:val="Emphasis"/>
    <w:uiPriority w:val="20"/>
    <w:qFormat/>
    <w:rsid w:val="002A344B"/>
    <w:rPr>
      <w:i/>
      <w:iCs/>
    </w:rPr>
  </w:style>
  <w:style w:type="character" w:customStyle="1" w:styleId="style1">
    <w:name w:val="style1"/>
    <w:basedOn w:val="DefaultParagraphFont"/>
    <w:rsid w:val="002A344B"/>
  </w:style>
  <w:style w:type="paragraph" w:customStyle="1" w:styleId="style11">
    <w:name w:val="style11"/>
    <w:basedOn w:val="Normal"/>
    <w:rsid w:val="002A344B"/>
    <w:pPr>
      <w:overflowPunct/>
      <w:autoSpaceDE/>
      <w:autoSpaceDN/>
      <w:adjustRightInd/>
      <w:spacing w:before="100" w:beforeAutospacing="1" w:after="100" w:afterAutospacing="1"/>
      <w:textAlignment w:val="auto"/>
    </w:pPr>
    <w:rPr>
      <w:sz w:val="24"/>
      <w:szCs w:val="24"/>
    </w:rPr>
  </w:style>
  <w:style w:type="character" w:customStyle="1" w:styleId="style5">
    <w:name w:val="style5"/>
    <w:basedOn w:val="DefaultParagraphFont"/>
    <w:rsid w:val="0095596A"/>
  </w:style>
  <w:style w:type="character" w:customStyle="1" w:styleId="PlainTextChar">
    <w:name w:val="Plain Text Char"/>
    <w:link w:val="PlainText"/>
    <w:locked/>
    <w:rsid w:val="00F0205A"/>
    <w:rPr>
      <w:rFonts w:ascii="Arial" w:hAnsi="Arial"/>
    </w:rPr>
  </w:style>
  <w:style w:type="paragraph" w:styleId="PlainText">
    <w:name w:val="Plain Text"/>
    <w:basedOn w:val="Normal"/>
    <w:link w:val="PlainTextChar"/>
    <w:rsid w:val="00F0205A"/>
    <w:pPr>
      <w:overflowPunct/>
      <w:autoSpaceDE/>
      <w:autoSpaceDN/>
      <w:adjustRightInd/>
      <w:textAlignment w:val="auto"/>
    </w:pPr>
    <w:rPr>
      <w:rFonts w:ascii="Arial" w:hAnsi="Arial"/>
    </w:rPr>
  </w:style>
  <w:style w:type="character" w:customStyle="1" w:styleId="PlainTextChar1">
    <w:name w:val="Plain Text Char1"/>
    <w:rsid w:val="00F0205A"/>
    <w:rPr>
      <w:rFonts w:ascii="Courier New" w:hAnsi="Courier New" w:cs="Courier New"/>
    </w:rPr>
  </w:style>
  <w:style w:type="paragraph" w:styleId="ListParagraph">
    <w:name w:val="List Paragraph"/>
    <w:basedOn w:val="Normal"/>
    <w:uiPriority w:val="34"/>
    <w:qFormat/>
    <w:rsid w:val="0021096A"/>
    <w:pPr>
      <w:ind w:left="720"/>
      <w:contextualSpacing/>
    </w:pPr>
  </w:style>
  <w:style w:type="character" w:customStyle="1" w:styleId="UnresolvedMention1">
    <w:name w:val="Unresolved Mention1"/>
    <w:basedOn w:val="DefaultParagraphFont"/>
    <w:uiPriority w:val="99"/>
    <w:semiHidden/>
    <w:unhideWhenUsed/>
    <w:rsid w:val="006E0ED6"/>
    <w:rPr>
      <w:color w:val="605E5C"/>
      <w:shd w:val="clear" w:color="auto" w:fill="E1DFDD"/>
    </w:rPr>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0"/>
    <w:rsid w:val="000405D7"/>
    <w:rPr>
      <w:rFonts w:ascii="Arial" w:eastAsia="Arial" w:hAnsi="Arial" w:cs="Arial"/>
      <w:sz w:val="22"/>
      <w:szCs w:val="22"/>
      <w:shd w:val="clear" w:color="auto" w:fill="FFFFFF"/>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0405D7"/>
    <w:pPr>
      <w:widowControl w:val="0"/>
      <w:shd w:val="clear" w:color="auto" w:fill="FFFFFF"/>
      <w:overflowPunct/>
      <w:autoSpaceDE/>
      <w:autoSpaceDN/>
      <w:adjustRightInd/>
      <w:spacing w:before="240" w:line="240" w:lineRule="exact"/>
      <w:textAlignment w:val="auto"/>
    </w:pPr>
    <w:rPr>
      <w:rFonts w:ascii="Arial" w:eastAsia="Arial" w:hAnsi="Arial" w:cs="Arial"/>
      <w:sz w:val="22"/>
      <w:szCs w:val="22"/>
    </w:rPr>
  </w:style>
  <w:style w:type="paragraph" w:customStyle="1" w:styleId="xmsonormal">
    <w:name w:val="x_msonormal"/>
    <w:basedOn w:val="Normal"/>
    <w:rsid w:val="00A20388"/>
    <w:pPr>
      <w:overflowPunct/>
      <w:autoSpaceDE/>
      <w:autoSpaceDN/>
      <w:adjustRightInd/>
      <w:textAlignment w:val="auto"/>
    </w:pPr>
    <w:rPr>
      <w:rFonts w:eastAsiaTheme="minorHAnsi"/>
      <w:sz w:val="24"/>
      <w:szCs w:val="24"/>
    </w:rPr>
  </w:style>
  <w:style w:type="character" w:styleId="UnresolvedMention">
    <w:name w:val="Unresolved Mention"/>
    <w:basedOn w:val="DefaultParagraphFont"/>
    <w:uiPriority w:val="99"/>
    <w:semiHidden/>
    <w:unhideWhenUsed/>
    <w:rsid w:val="00E721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89071">
      <w:bodyDiv w:val="1"/>
      <w:marLeft w:val="0"/>
      <w:marRight w:val="0"/>
      <w:marTop w:val="0"/>
      <w:marBottom w:val="0"/>
      <w:divBdr>
        <w:top w:val="none" w:sz="0" w:space="0" w:color="auto"/>
        <w:left w:val="none" w:sz="0" w:space="0" w:color="auto"/>
        <w:bottom w:val="none" w:sz="0" w:space="0" w:color="auto"/>
        <w:right w:val="none" w:sz="0" w:space="0" w:color="auto"/>
      </w:divBdr>
    </w:div>
    <w:div w:id="92282009">
      <w:bodyDiv w:val="1"/>
      <w:marLeft w:val="0"/>
      <w:marRight w:val="0"/>
      <w:marTop w:val="0"/>
      <w:marBottom w:val="0"/>
      <w:divBdr>
        <w:top w:val="none" w:sz="0" w:space="0" w:color="auto"/>
        <w:left w:val="none" w:sz="0" w:space="0" w:color="auto"/>
        <w:bottom w:val="none" w:sz="0" w:space="0" w:color="auto"/>
        <w:right w:val="none" w:sz="0" w:space="0" w:color="auto"/>
      </w:divBdr>
    </w:div>
    <w:div w:id="154684849">
      <w:bodyDiv w:val="1"/>
      <w:marLeft w:val="0"/>
      <w:marRight w:val="0"/>
      <w:marTop w:val="0"/>
      <w:marBottom w:val="0"/>
      <w:divBdr>
        <w:top w:val="none" w:sz="0" w:space="0" w:color="auto"/>
        <w:left w:val="none" w:sz="0" w:space="0" w:color="auto"/>
        <w:bottom w:val="none" w:sz="0" w:space="0" w:color="auto"/>
        <w:right w:val="none" w:sz="0" w:space="0" w:color="auto"/>
      </w:divBdr>
    </w:div>
    <w:div w:id="277957232">
      <w:bodyDiv w:val="1"/>
      <w:marLeft w:val="0"/>
      <w:marRight w:val="0"/>
      <w:marTop w:val="0"/>
      <w:marBottom w:val="0"/>
      <w:divBdr>
        <w:top w:val="none" w:sz="0" w:space="0" w:color="auto"/>
        <w:left w:val="none" w:sz="0" w:space="0" w:color="auto"/>
        <w:bottom w:val="none" w:sz="0" w:space="0" w:color="auto"/>
        <w:right w:val="none" w:sz="0" w:space="0" w:color="auto"/>
      </w:divBdr>
    </w:div>
    <w:div w:id="342363097">
      <w:bodyDiv w:val="1"/>
      <w:marLeft w:val="0"/>
      <w:marRight w:val="0"/>
      <w:marTop w:val="0"/>
      <w:marBottom w:val="0"/>
      <w:divBdr>
        <w:top w:val="none" w:sz="0" w:space="0" w:color="auto"/>
        <w:left w:val="none" w:sz="0" w:space="0" w:color="auto"/>
        <w:bottom w:val="none" w:sz="0" w:space="0" w:color="auto"/>
        <w:right w:val="none" w:sz="0" w:space="0" w:color="auto"/>
      </w:divBdr>
    </w:div>
    <w:div w:id="463616910">
      <w:bodyDiv w:val="1"/>
      <w:marLeft w:val="0"/>
      <w:marRight w:val="0"/>
      <w:marTop w:val="0"/>
      <w:marBottom w:val="0"/>
      <w:divBdr>
        <w:top w:val="none" w:sz="0" w:space="0" w:color="auto"/>
        <w:left w:val="none" w:sz="0" w:space="0" w:color="auto"/>
        <w:bottom w:val="none" w:sz="0" w:space="0" w:color="auto"/>
        <w:right w:val="none" w:sz="0" w:space="0" w:color="auto"/>
      </w:divBdr>
    </w:div>
    <w:div w:id="802693820">
      <w:bodyDiv w:val="1"/>
      <w:marLeft w:val="0"/>
      <w:marRight w:val="0"/>
      <w:marTop w:val="0"/>
      <w:marBottom w:val="0"/>
      <w:divBdr>
        <w:top w:val="none" w:sz="0" w:space="0" w:color="auto"/>
        <w:left w:val="none" w:sz="0" w:space="0" w:color="auto"/>
        <w:bottom w:val="none" w:sz="0" w:space="0" w:color="auto"/>
        <w:right w:val="none" w:sz="0" w:space="0" w:color="auto"/>
      </w:divBdr>
    </w:div>
    <w:div w:id="1143739423">
      <w:bodyDiv w:val="1"/>
      <w:marLeft w:val="0"/>
      <w:marRight w:val="0"/>
      <w:marTop w:val="0"/>
      <w:marBottom w:val="0"/>
      <w:divBdr>
        <w:top w:val="none" w:sz="0" w:space="0" w:color="auto"/>
        <w:left w:val="none" w:sz="0" w:space="0" w:color="auto"/>
        <w:bottom w:val="none" w:sz="0" w:space="0" w:color="auto"/>
        <w:right w:val="none" w:sz="0" w:space="0" w:color="auto"/>
      </w:divBdr>
    </w:div>
    <w:div w:id="1153520848">
      <w:bodyDiv w:val="1"/>
      <w:marLeft w:val="0"/>
      <w:marRight w:val="0"/>
      <w:marTop w:val="0"/>
      <w:marBottom w:val="0"/>
      <w:divBdr>
        <w:top w:val="none" w:sz="0" w:space="0" w:color="auto"/>
        <w:left w:val="none" w:sz="0" w:space="0" w:color="auto"/>
        <w:bottom w:val="none" w:sz="0" w:space="0" w:color="auto"/>
        <w:right w:val="none" w:sz="0" w:space="0" w:color="auto"/>
      </w:divBdr>
    </w:div>
    <w:div w:id="1172254648">
      <w:bodyDiv w:val="1"/>
      <w:marLeft w:val="0"/>
      <w:marRight w:val="0"/>
      <w:marTop w:val="0"/>
      <w:marBottom w:val="0"/>
      <w:divBdr>
        <w:top w:val="none" w:sz="0" w:space="0" w:color="auto"/>
        <w:left w:val="none" w:sz="0" w:space="0" w:color="auto"/>
        <w:bottom w:val="none" w:sz="0" w:space="0" w:color="auto"/>
        <w:right w:val="none" w:sz="0" w:space="0" w:color="auto"/>
      </w:divBdr>
      <w:divsChild>
        <w:div w:id="1436246882">
          <w:marLeft w:val="0"/>
          <w:marRight w:val="0"/>
          <w:marTop w:val="0"/>
          <w:marBottom w:val="0"/>
          <w:divBdr>
            <w:top w:val="none" w:sz="0" w:space="0" w:color="auto"/>
            <w:left w:val="none" w:sz="0" w:space="0" w:color="auto"/>
            <w:bottom w:val="none" w:sz="0" w:space="0" w:color="auto"/>
            <w:right w:val="none" w:sz="0" w:space="0" w:color="auto"/>
          </w:divBdr>
        </w:div>
        <w:div w:id="1503204805">
          <w:marLeft w:val="0"/>
          <w:marRight w:val="0"/>
          <w:marTop w:val="0"/>
          <w:marBottom w:val="0"/>
          <w:divBdr>
            <w:top w:val="none" w:sz="0" w:space="0" w:color="auto"/>
            <w:left w:val="none" w:sz="0" w:space="0" w:color="auto"/>
            <w:bottom w:val="none" w:sz="0" w:space="0" w:color="auto"/>
            <w:right w:val="none" w:sz="0" w:space="0" w:color="auto"/>
          </w:divBdr>
        </w:div>
      </w:divsChild>
    </w:div>
    <w:div w:id="209061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80/17477891.2018.1511405"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yllabus.ufl.edu/syllabus-policy/uf-syllabus-policy-links/"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hyperlink" Target="https://info.apps.ufl.edu" TargetMode="Externa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7ED1465-CC31-4EAF-8841-DEA41F3A3A03}">
  <ds:schemaRefs>
    <ds:schemaRef ds:uri="http://schemas.openxmlformats.org/officeDocument/2006/bibliography"/>
  </ds:schemaRefs>
</ds:datastoreItem>
</file>

<file path=customXml/itemProps2.xml><?xml version="1.0" encoding="utf-8"?>
<ds:datastoreItem xmlns:ds="http://schemas.openxmlformats.org/officeDocument/2006/customXml" ds:itemID="{12C5A8A0-FDED-410D-8682-3C01AB657EE5}"/>
</file>

<file path=customXml/itemProps3.xml><?xml version="1.0" encoding="utf-8"?>
<ds:datastoreItem xmlns:ds="http://schemas.openxmlformats.org/officeDocument/2006/customXml" ds:itemID="{E988942E-C35D-4AC9-8B9F-46CDCD13D0D5}"/>
</file>

<file path=customXml/itemProps4.xml><?xml version="1.0" encoding="utf-8"?>
<ds:datastoreItem xmlns:ds="http://schemas.openxmlformats.org/officeDocument/2006/customXml" ds:itemID="{44B83BDA-29D4-4E12-8EA0-4FE4EACC84E1}"/>
</file>

<file path=docProps/app.xml><?xml version="1.0" encoding="utf-8"?>
<Properties xmlns="http://schemas.openxmlformats.org/officeDocument/2006/extended-properties" xmlns:vt="http://schemas.openxmlformats.org/officeDocument/2006/docPropsVTypes">
  <Template>Normal</Template>
  <TotalTime>45</TotalTime>
  <Pages>6</Pages>
  <Words>2373</Words>
  <Characters>13390</Characters>
  <Application>Microsoft Office Word</Application>
  <DocSecurity>0</DocSecurity>
  <Lines>371</Lines>
  <Paragraphs>242</Paragraphs>
  <ScaleCrop>false</ScaleCrop>
  <HeadingPairs>
    <vt:vector size="2" baseType="variant">
      <vt:variant>
        <vt:lpstr>Title</vt:lpstr>
      </vt:variant>
      <vt:variant>
        <vt:i4>1</vt:i4>
      </vt:variant>
    </vt:vector>
  </HeadingPairs>
  <TitlesOfParts>
    <vt:vector size="1" baseType="lpstr">
      <vt:lpstr>GIS 4324 Syllabus</vt:lpstr>
    </vt:vector>
  </TitlesOfParts>
  <Company>University of Florida</Company>
  <LinksUpToDate>false</LinksUpToDate>
  <CharactersWithSpaces>15521</CharactersWithSpaces>
  <SharedDoc>false</SharedDoc>
  <HLinks>
    <vt:vector size="60" baseType="variant">
      <vt:variant>
        <vt:i4>4128814</vt:i4>
      </vt:variant>
      <vt:variant>
        <vt:i4>27</vt:i4>
      </vt:variant>
      <vt:variant>
        <vt:i4>0</vt:i4>
      </vt:variant>
      <vt:variant>
        <vt:i4>5</vt:i4>
      </vt:variant>
      <vt:variant>
        <vt:lpwstr>http://www.wingtheory.com/</vt:lpwstr>
      </vt:variant>
      <vt:variant>
        <vt:lpwstr/>
      </vt:variant>
      <vt:variant>
        <vt:i4>8061025</vt:i4>
      </vt:variant>
      <vt:variant>
        <vt:i4>24</vt:i4>
      </vt:variant>
      <vt:variant>
        <vt:i4>0</vt:i4>
      </vt:variant>
      <vt:variant>
        <vt:i4>5</vt:i4>
      </vt:variant>
      <vt:variant>
        <vt:lpwstr>http://www.mp3.com/</vt:lpwstr>
      </vt:variant>
      <vt:variant>
        <vt:lpwstr/>
      </vt:variant>
      <vt:variant>
        <vt:i4>4390915</vt:i4>
      </vt:variant>
      <vt:variant>
        <vt:i4>21</vt:i4>
      </vt:variant>
      <vt:variant>
        <vt:i4>0</vt:i4>
      </vt:variant>
      <vt:variant>
        <vt:i4>5</vt:i4>
      </vt:variant>
      <vt:variant>
        <vt:lpwstr>../AppData/Local/Documents and Settings/kevinyee/Desktop/link.pdf</vt:lpwstr>
      </vt:variant>
      <vt:variant>
        <vt:lpwstr/>
      </vt:variant>
      <vt:variant>
        <vt:i4>7929949</vt:i4>
      </vt:variant>
      <vt:variant>
        <vt:i4>18</vt:i4>
      </vt:variant>
      <vt:variant>
        <vt:i4>0</vt:i4>
      </vt:variant>
      <vt:variant>
        <vt:i4>5</vt:i4>
      </vt:variant>
      <vt:variant>
        <vt:lpwstr>http://usfweb2.usf.edu/eoa/deo_calendar/default.asp</vt:lpwstr>
      </vt:variant>
      <vt:variant>
        <vt:lpwstr/>
      </vt:variant>
      <vt:variant>
        <vt:i4>4391007</vt:i4>
      </vt:variant>
      <vt:variant>
        <vt:i4>15</vt:i4>
      </vt:variant>
      <vt:variant>
        <vt:i4>0</vt:i4>
      </vt:variant>
      <vt:variant>
        <vt:i4>5</vt:i4>
      </vt:variant>
      <vt:variant>
        <vt:lpwstr>http://www.turnitin.com/</vt:lpwstr>
      </vt:variant>
      <vt:variant>
        <vt:lpwstr/>
      </vt:variant>
      <vt:variant>
        <vt:i4>4718661</vt:i4>
      </vt:variant>
      <vt:variant>
        <vt:i4>12</vt:i4>
      </vt:variant>
      <vt:variant>
        <vt:i4>0</vt:i4>
      </vt:variant>
      <vt:variant>
        <vt:i4>5</vt:i4>
      </vt:variant>
      <vt:variant>
        <vt:lpwstr>http://chemistryclass-usf.wikispaces.com/</vt:lpwstr>
      </vt:variant>
      <vt:variant>
        <vt:lpwstr/>
      </vt:variant>
      <vt:variant>
        <vt:i4>2555967</vt:i4>
      </vt:variant>
      <vt:variant>
        <vt:i4>9</vt:i4>
      </vt:variant>
      <vt:variant>
        <vt:i4>0</vt:i4>
      </vt:variant>
      <vt:variant>
        <vt:i4>5</vt:i4>
      </vt:variant>
      <vt:variant>
        <vt:lpwstr>http://chemistryclass-usf.blogspot.com/</vt:lpwstr>
      </vt:variant>
      <vt:variant>
        <vt:lpwstr/>
      </vt:variant>
      <vt:variant>
        <vt:i4>2031657</vt:i4>
      </vt:variant>
      <vt:variant>
        <vt:i4>6</vt:i4>
      </vt:variant>
      <vt:variant>
        <vt:i4>0</vt:i4>
      </vt:variant>
      <vt:variant>
        <vt:i4>5</vt:i4>
      </vt:variant>
      <vt:variant>
        <vt:lpwstr>mailto:help@usf.edu</vt:lpwstr>
      </vt:variant>
      <vt:variant>
        <vt:lpwstr/>
      </vt:variant>
      <vt:variant>
        <vt:i4>4587542</vt:i4>
      </vt:variant>
      <vt:variant>
        <vt:i4>3</vt:i4>
      </vt:variant>
      <vt:variant>
        <vt:i4>0</vt:i4>
      </vt:variant>
      <vt:variant>
        <vt:i4>5</vt:i4>
      </vt:variant>
      <vt:variant>
        <vt:lpwstr>http://guides.instructure.com/m/4212</vt:lpwstr>
      </vt:variant>
      <vt:variant>
        <vt:lpwstr/>
      </vt:variant>
      <vt:variant>
        <vt:i4>1703954</vt:i4>
      </vt:variant>
      <vt:variant>
        <vt:i4>0</vt:i4>
      </vt:variant>
      <vt:variant>
        <vt:i4>0</vt:i4>
      </vt:variant>
      <vt:variant>
        <vt:i4>5</vt:i4>
      </vt:variant>
      <vt:variant>
        <vt:lpwstr>https://training.instructure.com/courses/347469/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GIS 4324 Syllabus</dc:title>
  <dc:subject>GIS 4324 Syllabus</dc:subject>
  <dc:creator>Ash, Kevin</dc:creator>
  <cp:keywords/>
  <cp:lastModifiedBy>Ash, Kevin</cp:lastModifiedBy>
  <cp:revision>23</cp:revision>
  <cp:lastPrinted>2025-11-04T16:56:00Z</cp:lastPrinted>
  <dcterms:created xsi:type="dcterms:W3CDTF">2025-11-18T18:35:00Z</dcterms:created>
  <dcterms:modified xsi:type="dcterms:W3CDTF">2025-11-20T16:16:00Z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