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A6CF2" w14:textId="2C8F1A47" w:rsidR="00EE6D9E" w:rsidRDefault="00EE6D9E">
      <w:pPr>
        <w:jc w:val="center"/>
        <w:rPr>
          <w:rFonts w:eastAsia="Times New Roman"/>
        </w:rPr>
      </w:pPr>
      <w:r>
        <w:rPr>
          <w:rFonts w:eastAsia="Times New Roman"/>
          <w:b/>
          <w:bCs/>
          <w:sz w:val="42"/>
          <w:szCs w:val="42"/>
        </w:rPr>
        <w:t>GIS3043</w:t>
      </w:r>
      <w:r w:rsidR="007C3D8D">
        <w:rPr>
          <w:rFonts w:eastAsia="Times New Roman"/>
          <w:b/>
          <w:bCs/>
          <w:sz w:val="42"/>
          <w:szCs w:val="42"/>
        </w:rPr>
        <w:t>/</w:t>
      </w:r>
      <w:r w:rsidR="0001655B">
        <w:rPr>
          <w:rFonts w:eastAsia="Times New Roman"/>
          <w:b/>
          <w:bCs/>
          <w:sz w:val="42"/>
          <w:szCs w:val="42"/>
        </w:rPr>
        <w:t>5107C</w:t>
      </w:r>
      <w:r>
        <w:rPr>
          <w:rFonts w:eastAsia="Times New Roman"/>
          <w:b/>
          <w:bCs/>
          <w:sz w:val="42"/>
          <w:szCs w:val="42"/>
        </w:rPr>
        <w:t xml:space="preserve">: Foundations of Geographic Information Systems </w:t>
      </w:r>
      <w:r>
        <w:rPr>
          <w:rFonts w:eastAsia="Times New Roman"/>
        </w:rPr>
        <w:br/>
      </w:r>
      <w:r w:rsidR="000416B0">
        <w:rPr>
          <w:rFonts w:eastAsia="Times New Roman"/>
          <w:b/>
          <w:bCs/>
          <w:sz w:val="27"/>
          <w:szCs w:val="27"/>
        </w:rPr>
        <w:t>Spring</w:t>
      </w:r>
      <w:r>
        <w:rPr>
          <w:rFonts w:eastAsia="Times New Roman"/>
          <w:b/>
          <w:bCs/>
          <w:sz w:val="27"/>
          <w:szCs w:val="27"/>
        </w:rPr>
        <w:t xml:space="preserve"> 202</w:t>
      </w:r>
      <w:r w:rsidR="000416B0">
        <w:rPr>
          <w:rFonts w:eastAsia="Times New Roman"/>
          <w:b/>
          <w:bCs/>
          <w:sz w:val="27"/>
          <w:szCs w:val="27"/>
        </w:rPr>
        <w:t>6</w:t>
      </w:r>
      <w:r>
        <w:rPr>
          <w:rFonts w:eastAsia="Times New Roman"/>
          <w:b/>
          <w:bCs/>
          <w:sz w:val="27"/>
          <w:szCs w:val="27"/>
        </w:rPr>
        <w:t xml:space="preserve"> | 4 credits</w:t>
      </w:r>
    </w:p>
    <w:p w14:paraId="45223530" w14:textId="77777777" w:rsidR="00EE6D9E" w:rsidRDefault="00EE6D9E">
      <w:pPr>
        <w:rPr>
          <w:rFonts w:eastAsia="Times New Roman"/>
        </w:rPr>
      </w:pPr>
    </w:p>
    <w:p w14:paraId="4C5F51E5" w14:textId="77777777" w:rsidR="00EE6D9E" w:rsidRDefault="00004D14">
      <w:pPr>
        <w:jc w:val="center"/>
        <w:rPr>
          <w:rFonts w:eastAsia="Times New Roman"/>
        </w:rPr>
      </w:pPr>
      <w:r>
        <w:rPr>
          <w:rFonts w:eastAsia="Times New Roman"/>
        </w:rPr>
        <w:pict w14:anchorId="25D49852">
          <v:rect id="_x0000_i1025" style="width:468pt;height:1.5pt" o:hralign="center" o:hrstd="t" o:hr="t" fillcolor="#a0a0a0" stroked="f"/>
        </w:pict>
      </w:r>
    </w:p>
    <w:p w14:paraId="7FD5A7C3" w14:textId="77777777" w:rsidR="00EE6D9E" w:rsidRDefault="00EE6D9E">
      <w:pPr>
        <w:rPr>
          <w:rFonts w:eastAsia="Times New Roman"/>
        </w:rPr>
      </w:pPr>
    </w:p>
    <w:p w14:paraId="4291E16B" w14:textId="77777777" w:rsidR="00EE6D9E" w:rsidRDefault="00EE6D9E">
      <w:pPr>
        <w:pStyle w:val="NormalWeb"/>
        <w:shd w:val="clear" w:color="auto" w:fill="CECECE"/>
        <w:jc w:val="center"/>
        <w:divId w:val="268199023"/>
      </w:pPr>
      <w:r>
        <w:rPr>
          <w:b/>
          <w:bCs/>
        </w:rPr>
        <w:t xml:space="preserve">NOTE: </w:t>
      </w:r>
      <w:r>
        <w:t>This course complies with all UF academic policies. For information on those policies and for resources for students, please see UF's "</w:t>
      </w:r>
      <w:hyperlink r:id="rId8" w:history="1">
        <w:r>
          <w:rPr>
            <w:rStyle w:val="Hyperlink"/>
          </w:rPr>
          <w:t>Academic Policies and Resources</w:t>
        </w:r>
      </w:hyperlink>
      <w:r>
        <w:t>" web page.</w:t>
      </w:r>
    </w:p>
    <w:p w14:paraId="7181B031" w14:textId="77777777" w:rsidR="00EE6D9E" w:rsidRDefault="00EE6D9E">
      <w:pPr>
        <w:pStyle w:val="Heading3"/>
        <w:rPr>
          <w:rFonts w:eastAsia="Times New Roman"/>
        </w:rPr>
      </w:pPr>
      <w:r>
        <w:rPr>
          <w:rFonts w:eastAsia="Times New Roman"/>
        </w:rPr>
        <w:t>I. General Information</w:t>
      </w:r>
    </w:p>
    <w:p w14:paraId="17513E57" w14:textId="09D7CF4C" w:rsidR="00EE6D9E" w:rsidRDefault="00EE6D9E">
      <w:pPr>
        <w:spacing w:after="240"/>
        <w:rPr>
          <w:rFonts w:eastAsia="Times New Roman"/>
        </w:rPr>
      </w:pPr>
      <w:r>
        <w:rPr>
          <w:rFonts w:eastAsia="Times New Roman"/>
          <w:b/>
          <w:bCs/>
        </w:rPr>
        <w:t>Meeting days and times:</w:t>
      </w:r>
      <w:r>
        <w:rPr>
          <w:rFonts w:eastAsia="Times New Roman"/>
        </w:rPr>
        <w:t xml:space="preserve"> </w:t>
      </w:r>
      <w:r>
        <w:rPr>
          <w:rFonts w:eastAsia="Times New Roman"/>
        </w:rPr>
        <w:tab/>
        <w:t xml:space="preserve">Synchronously: </w:t>
      </w:r>
      <w:r w:rsidR="0001655B">
        <w:rPr>
          <w:rFonts w:eastAsia="Times New Roman"/>
        </w:rPr>
        <w:t>Thursdays</w:t>
      </w:r>
      <w:r>
        <w:rPr>
          <w:rFonts w:eastAsia="Times New Roman"/>
        </w:rPr>
        <w:t xml:space="preserve"> </w:t>
      </w:r>
      <w:r w:rsidR="0001655B">
        <w:rPr>
          <w:rFonts w:eastAsia="Times New Roman"/>
        </w:rPr>
        <w:t>12</w:t>
      </w:r>
      <w:r>
        <w:rPr>
          <w:rFonts w:eastAsia="Times New Roman"/>
        </w:rPr>
        <w:t>:</w:t>
      </w:r>
      <w:r w:rsidR="0001655B">
        <w:rPr>
          <w:rFonts w:eastAsia="Times New Roman"/>
        </w:rPr>
        <w:t>50</w:t>
      </w:r>
      <w:r>
        <w:rPr>
          <w:rFonts w:eastAsia="Times New Roman"/>
        </w:rPr>
        <w:t xml:space="preserve"> – </w:t>
      </w:r>
      <w:r w:rsidR="0001655B">
        <w:rPr>
          <w:rFonts w:eastAsia="Times New Roman"/>
        </w:rPr>
        <w:t>2</w:t>
      </w:r>
      <w:r>
        <w:rPr>
          <w:rFonts w:eastAsia="Times New Roman"/>
        </w:rPr>
        <w:t>:</w:t>
      </w:r>
      <w:r w:rsidR="0001655B">
        <w:rPr>
          <w:rFonts w:eastAsia="Times New Roman"/>
        </w:rPr>
        <w:t>45</w:t>
      </w:r>
      <w:r>
        <w:rPr>
          <w:rFonts w:eastAsia="Times New Roman"/>
        </w:rPr>
        <w:t xml:space="preserve"> AM</w:t>
      </w:r>
    </w:p>
    <w:p w14:paraId="22D150DF" w14:textId="77777777" w:rsidR="00EE6D9E" w:rsidRDefault="00EE6D9E">
      <w:pPr>
        <w:spacing w:after="240"/>
        <w:rPr>
          <w:rFonts w:eastAsia="Times New Roman"/>
        </w:rPr>
      </w:pPr>
      <w:r>
        <w:rPr>
          <w:rFonts w:eastAsia="Times New Roman"/>
        </w:rPr>
        <w:tab/>
      </w:r>
      <w:r>
        <w:rPr>
          <w:rFonts w:eastAsia="Times New Roman"/>
        </w:rPr>
        <w:tab/>
      </w:r>
      <w:r>
        <w:rPr>
          <w:rFonts w:eastAsia="Times New Roman"/>
        </w:rPr>
        <w:tab/>
      </w:r>
      <w:r>
        <w:rPr>
          <w:rFonts w:eastAsia="Times New Roman"/>
        </w:rPr>
        <w:tab/>
        <w:t xml:space="preserve">Asynchronously: Online via Canvas </w:t>
      </w:r>
    </w:p>
    <w:p w14:paraId="06DBDA15" w14:textId="77777777" w:rsidR="00705CB9" w:rsidRDefault="00EE6D9E" w:rsidP="009B22FA">
      <w:pPr>
        <w:spacing w:after="240"/>
      </w:pPr>
      <w:r w:rsidRPr="0EB0D414">
        <w:rPr>
          <w:rFonts w:eastAsia="Times New Roman"/>
          <w:b/>
          <w:bCs/>
        </w:rPr>
        <w:t>Class location:</w:t>
      </w:r>
      <w:r w:rsidRPr="0EB0D414">
        <w:rPr>
          <w:rFonts w:eastAsia="Times New Roman"/>
        </w:rPr>
        <w:t xml:space="preserve"> TUR B109</w:t>
      </w:r>
      <w:r>
        <w:br/>
      </w:r>
    </w:p>
    <w:tbl>
      <w:tblPr>
        <w:tblStyle w:val="TableGrid1"/>
        <w:tblW w:w="5000" w:type="pct"/>
        <w:tblLook w:val="04A0" w:firstRow="1" w:lastRow="0" w:firstColumn="1" w:lastColumn="0" w:noHBand="0" w:noVBand="1"/>
      </w:tblPr>
      <w:tblGrid>
        <w:gridCol w:w="3244"/>
        <w:gridCol w:w="6106"/>
      </w:tblGrid>
      <w:tr w:rsidR="00705CB9" w:rsidRPr="00705CB9" w14:paraId="282271BF" w14:textId="77777777" w:rsidTr="00004D14">
        <w:trPr>
          <w:trHeight w:val="300"/>
        </w:trPr>
        <w:tc>
          <w:tcPr>
            <w:tcW w:w="1735" w:type="pct"/>
            <w:noWrap/>
            <w:hideMark/>
          </w:tcPr>
          <w:p w14:paraId="3B4A0B54" w14:textId="77777777" w:rsidR="00705CB9" w:rsidRPr="00705CB9" w:rsidRDefault="00705CB9" w:rsidP="00705CB9">
            <w:pPr>
              <w:rPr>
                <w:rFonts w:asciiTheme="majorBidi" w:eastAsia="DengXian" w:hAnsiTheme="majorBidi" w:cstheme="majorBidi"/>
              </w:rPr>
            </w:pPr>
            <w:r w:rsidRPr="00705CB9">
              <w:rPr>
                <w:rFonts w:asciiTheme="majorBidi" w:eastAsia="DengXian" w:hAnsiTheme="majorBidi" w:cstheme="majorBidi"/>
              </w:rPr>
              <w:t>Name:</w:t>
            </w:r>
          </w:p>
        </w:tc>
        <w:tc>
          <w:tcPr>
            <w:tcW w:w="3265" w:type="pct"/>
            <w:noWrap/>
            <w:hideMark/>
          </w:tcPr>
          <w:p w14:paraId="22A17C18" w14:textId="77777777" w:rsidR="00705CB9" w:rsidRPr="00705CB9" w:rsidRDefault="00705CB9" w:rsidP="00705CB9">
            <w:pPr>
              <w:rPr>
                <w:rFonts w:asciiTheme="majorBidi" w:eastAsia="DengXian" w:hAnsiTheme="majorBidi" w:cstheme="majorBidi"/>
              </w:rPr>
            </w:pPr>
            <w:r w:rsidRPr="00705CB9">
              <w:rPr>
                <w:rFonts w:asciiTheme="majorBidi" w:eastAsia="DengXian" w:hAnsiTheme="majorBidi" w:cstheme="majorBidi"/>
              </w:rPr>
              <w:t>Briar Pierce</w:t>
            </w:r>
          </w:p>
        </w:tc>
      </w:tr>
      <w:tr w:rsidR="00705CB9" w:rsidRPr="00705CB9" w14:paraId="619CD9B8" w14:textId="77777777" w:rsidTr="00004D14">
        <w:trPr>
          <w:trHeight w:val="300"/>
        </w:trPr>
        <w:tc>
          <w:tcPr>
            <w:tcW w:w="1735" w:type="pct"/>
            <w:noWrap/>
            <w:hideMark/>
          </w:tcPr>
          <w:p w14:paraId="4C727BBC" w14:textId="77777777" w:rsidR="00705CB9" w:rsidRPr="00705CB9" w:rsidRDefault="00705CB9" w:rsidP="00705CB9">
            <w:pPr>
              <w:rPr>
                <w:rFonts w:asciiTheme="majorBidi" w:eastAsia="DengXian" w:hAnsiTheme="majorBidi" w:cstheme="majorBidi"/>
              </w:rPr>
            </w:pPr>
            <w:r w:rsidRPr="00705CB9">
              <w:rPr>
                <w:rFonts w:asciiTheme="majorBidi" w:eastAsia="DengXian" w:hAnsiTheme="majorBidi" w:cstheme="majorBidi"/>
              </w:rPr>
              <w:t>Email:</w:t>
            </w:r>
          </w:p>
        </w:tc>
        <w:tc>
          <w:tcPr>
            <w:tcW w:w="3265" w:type="pct"/>
            <w:noWrap/>
            <w:hideMark/>
          </w:tcPr>
          <w:p w14:paraId="5F01C2D9" w14:textId="77777777" w:rsidR="00705CB9" w:rsidRPr="00705CB9" w:rsidRDefault="00705CB9" w:rsidP="00705CB9">
            <w:pPr>
              <w:rPr>
                <w:rFonts w:asciiTheme="majorBidi" w:eastAsia="DengXian" w:hAnsiTheme="majorBidi" w:cstheme="majorBidi"/>
              </w:rPr>
            </w:pPr>
            <w:hyperlink r:id="rId9" w:history="1">
              <w:r w:rsidRPr="00705CB9">
                <w:rPr>
                  <w:rFonts w:asciiTheme="majorBidi" w:eastAsia="DengXian" w:hAnsiTheme="majorBidi" w:cstheme="majorBidi"/>
                  <w:color w:val="467886"/>
                  <w:u w:val="single"/>
                </w:rPr>
                <w:t>briarpierce@ufl.edu</w:t>
              </w:r>
            </w:hyperlink>
            <w:r w:rsidRPr="00705CB9">
              <w:rPr>
                <w:rFonts w:asciiTheme="majorBidi" w:eastAsia="DengXian" w:hAnsiTheme="majorBidi" w:cstheme="majorBidi"/>
              </w:rPr>
              <w:t xml:space="preserve"> </w:t>
            </w:r>
          </w:p>
        </w:tc>
      </w:tr>
      <w:tr w:rsidR="00705CB9" w:rsidRPr="00705CB9" w14:paraId="1B7439CD" w14:textId="77777777" w:rsidTr="00004D14">
        <w:trPr>
          <w:trHeight w:val="300"/>
        </w:trPr>
        <w:tc>
          <w:tcPr>
            <w:tcW w:w="1735" w:type="pct"/>
            <w:noWrap/>
            <w:hideMark/>
          </w:tcPr>
          <w:p w14:paraId="59594E58" w14:textId="77777777" w:rsidR="00705CB9" w:rsidRPr="00705CB9" w:rsidRDefault="00705CB9" w:rsidP="00705CB9">
            <w:pPr>
              <w:rPr>
                <w:rFonts w:asciiTheme="majorBidi" w:eastAsia="DengXian" w:hAnsiTheme="majorBidi" w:cstheme="majorBidi"/>
              </w:rPr>
            </w:pPr>
            <w:r w:rsidRPr="00705CB9">
              <w:rPr>
                <w:rFonts w:asciiTheme="majorBidi" w:eastAsia="DengXian" w:hAnsiTheme="majorBidi" w:cstheme="majorBidi"/>
              </w:rPr>
              <w:t>Office Hour Time:</w:t>
            </w:r>
          </w:p>
        </w:tc>
        <w:tc>
          <w:tcPr>
            <w:tcW w:w="3265" w:type="pct"/>
            <w:noWrap/>
            <w:hideMark/>
          </w:tcPr>
          <w:p w14:paraId="521F7264" w14:textId="3A87B218" w:rsidR="00705CB9" w:rsidRPr="00705CB9" w:rsidRDefault="0090207C" w:rsidP="00705CB9">
            <w:pPr>
              <w:rPr>
                <w:rFonts w:asciiTheme="majorBidi" w:eastAsia="DengXian" w:hAnsiTheme="majorBidi" w:cstheme="majorBidi"/>
              </w:rPr>
            </w:pPr>
            <w:r>
              <w:rPr>
                <w:rFonts w:asciiTheme="majorBidi" w:eastAsia="DengXian" w:hAnsiTheme="majorBidi" w:cstheme="majorBidi"/>
              </w:rPr>
              <w:t>Friday</w:t>
            </w:r>
            <w:r w:rsidR="00705CB9" w:rsidRPr="00705CB9">
              <w:rPr>
                <w:rFonts w:asciiTheme="majorBidi" w:eastAsia="DengXian" w:hAnsiTheme="majorBidi" w:cstheme="majorBidi"/>
              </w:rPr>
              <w:t>s 1</w:t>
            </w:r>
            <w:r>
              <w:rPr>
                <w:rFonts w:asciiTheme="majorBidi" w:eastAsia="DengXian" w:hAnsiTheme="majorBidi" w:cstheme="majorBidi"/>
              </w:rPr>
              <w:t>2</w:t>
            </w:r>
            <w:r w:rsidR="00705CB9" w:rsidRPr="00705CB9">
              <w:rPr>
                <w:rFonts w:asciiTheme="majorBidi" w:eastAsia="DengXian" w:hAnsiTheme="majorBidi" w:cstheme="majorBidi"/>
              </w:rPr>
              <w:t>:</w:t>
            </w:r>
            <w:r w:rsidR="004E76FE">
              <w:rPr>
                <w:rFonts w:asciiTheme="majorBidi" w:eastAsia="DengXian" w:hAnsiTheme="majorBidi" w:cstheme="majorBidi"/>
              </w:rPr>
              <w:t>3</w:t>
            </w:r>
            <w:r w:rsidR="00705CB9" w:rsidRPr="00705CB9">
              <w:rPr>
                <w:rFonts w:asciiTheme="majorBidi" w:eastAsia="DengXian" w:hAnsiTheme="majorBidi" w:cstheme="majorBidi"/>
              </w:rPr>
              <w:t xml:space="preserve">0 </w:t>
            </w:r>
            <w:r>
              <w:rPr>
                <w:rFonts w:asciiTheme="majorBidi" w:eastAsia="DengXian" w:hAnsiTheme="majorBidi" w:cstheme="majorBidi"/>
              </w:rPr>
              <w:t>PM</w:t>
            </w:r>
            <w:r w:rsidR="00705CB9" w:rsidRPr="00705CB9">
              <w:rPr>
                <w:rFonts w:asciiTheme="majorBidi" w:eastAsia="DengXian" w:hAnsiTheme="majorBidi" w:cstheme="majorBidi"/>
              </w:rPr>
              <w:t xml:space="preserve"> – </w:t>
            </w:r>
            <w:r w:rsidR="004E76FE">
              <w:rPr>
                <w:rFonts w:asciiTheme="majorBidi" w:eastAsia="DengXian" w:hAnsiTheme="majorBidi" w:cstheme="majorBidi"/>
              </w:rPr>
              <w:t>2</w:t>
            </w:r>
            <w:r w:rsidR="00705CB9" w:rsidRPr="00705CB9">
              <w:rPr>
                <w:rFonts w:asciiTheme="majorBidi" w:eastAsia="DengXian" w:hAnsiTheme="majorBidi" w:cstheme="majorBidi"/>
              </w:rPr>
              <w:t>:</w:t>
            </w:r>
            <w:r w:rsidR="004E76FE">
              <w:rPr>
                <w:rFonts w:asciiTheme="majorBidi" w:eastAsia="DengXian" w:hAnsiTheme="majorBidi" w:cstheme="majorBidi"/>
              </w:rPr>
              <w:t>0</w:t>
            </w:r>
            <w:r w:rsidR="00705CB9" w:rsidRPr="00705CB9">
              <w:rPr>
                <w:rFonts w:asciiTheme="majorBidi" w:eastAsia="DengXian" w:hAnsiTheme="majorBidi" w:cstheme="majorBidi"/>
              </w:rPr>
              <w:t>0</w:t>
            </w:r>
            <w:r w:rsidR="00407AF8">
              <w:rPr>
                <w:rFonts w:asciiTheme="majorBidi" w:eastAsia="DengXian" w:hAnsiTheme="majorBidi" w:cstheme="majorBidi"/>
              </w:rPr>
              <w:t xml:space="preserve"> </w:t>
            </w:r>
            <w:r w:rsidR="00705CB9" w:rsidRPr="00705CB9">
              <w:rPr>
                <w:rFonts w:asciiTheme="majorBidi" w:eastAsia="DengXian" w:hAnsiTheme="majorBidi" w:cstheme="majorBidi"/>
              </w:rPr>
              <w:t>PM</w:t>
            </w:r>
          </w:p>
        </w:tc>
      </w:tr>
      <w:tr w:rsidR="00705CB9" w:rsidRPr="00705CB9" w14:paraId="00AE7336" w14:textId="77777777" w:rsidTr="00004D14">
        <w:trPr>
          <w:trHeight w:val="300"/>
        </w:trPr>
        <w:tc>
          <w:tcPr>
            <w:tcW w:w="1735" w:type="pct"/>
            <w:noWrap/>
            <w:hideMark/>
          </w:tcPr>
          <w:p w14:paraId="54DA2E49" w14:textId="77777777" w:rsidR="00705CB9" w:rsidRPr="00705CB9" w:rsidRDefault="00705CB9" w:rsidP="00705CB9">
            <w:pPr>
              <w:rPr>
                <w:rFonts w:asciiTheme="majorBidi" w:eastAsia="DengXian" w:hAnsiTheme="majorBidi" w:cstheme="majorBidi"/>
              </w:rPr>
            </w:pPr>
            <w:r w:rsidRPr="00705CB9">
              <w:rPr>
                <w:rFonts w:asciiTheme="majorBidi" w:eastAsia="DengXian" w:hAnsiTheme="majorBidi" w:cstheme="majorBidi"/>
              </w:rPr>
              <w:t>Office Hour Location:</w:t>
            </w:r>
          </w:p>
        </w:tc>
        <w:tc>
          <w:tcPr>
            <w:tcW w:w="3265" w:type="pct"/>
            <w:noWrap/>
            <w:hideMark/>
          </w:tcPr>
          <w:p w14:paraId="512E84EE" w14:textId="03D4CB6F" w:rsidR="00705CB9" w:rsidRPr="00705CB9" w:rsidRDefault="0090207C" w:rsidP="00705CB9">
            <w:pPr>
              <w:rPr>
                <w:rFonts w:asciiTheme="majorBidi" w:eastAsia="DengXian" w:hAnsiTheme="majorBidi" w:cstheme="majorBidi"/>
              </w:rPr>
            </w:pPr>
            <w:r w:rsidRPr="0090207C">
              <w:rPr>
                <w:rFonts w:asciiTheme="majorBidi" w:eastAsia="DengXian" w:hAnsiTheme="majorBidi" w:cstheme="majorBidi"/>
              </w:rPr>
              <w:t>TUR 3006</w:t>
            </w:r>
          </w:p>
        </w:tc>
      </w:tr>
      <w:tr w:rsidR="00705CB9" w:rsidRPr="00705CB9" w14:paraId="0AC37AC9" w14:textId="77777777" w:rsidTr="00004D14">
        <w:trPr>
          <w:trHeight w:val="300"/>
        </w:trPr>
        <w:tc>
          <w:tcPr>
            <w:tcW w:w="1735" w:type="pct"/>
            <w:noWrap/>
            <w:hideMark/>
          </w:tcPr>
          <w:p w14:paraId="3F867C70" w14:textId="77777777" w:rsidR="00705CB9" w:rsidRPr="00705CB9" w:rsidRDefault="00705CB9" w:rsidP="00705CB9">
            <w:pPr>
              <w:rPr>
                <w:rFonts w:asciiTheme="majorBidi" w:eastAsia="DengXian" w:hAnsiTheme="majorBidi" w:cstheme="majorBidi"/>
              </w:rPr>
            </w:pPr>
            <w:r w:rsidRPr="00705CB9">
              <w:rPr>
                <w:rFonts w:asciiTheme="majorBidi" w:eastAsia="DengXian" w:hAnsiTheme="majorBidi" w:cstheme="majorBidi"/>
              </w:rPr>
              <w:t>Office Hour Zoom Link:</w:t>
            </w:r>
          </w:p>
        </w:tc>
        <w:tc>
          <w:tcPr>
            <w:tcW w:w="3265" w:type="pct"/>
            <w:noWrap/>
            <w:hideMark/>
          </w:tcPr>
          <w:p w14:paraId="2560B9C5" w14:textId="77777777" w:rsidR="00705CB9" w:rsidRPr="00705CB9" w:rsidRDefault="00705CB9" w:rsidP="00705CB9">
            <w:pPr>
              <w:rPr>
                <w:rFonts w:asciiTheme="majorBidi" w:eastAsia="DengXian" w:hAnsiTheme="majorBidi" w:cstheme="majorBidi"/>
              </w:rPr>
            </w:pPr>
            <w:hyperlink r:id="rId10" w:history="1">
              <w:r w:rsidRPr="00705CB9">
                <w:rPr>
                  <w:rFonts w:asciiTheme="majorBidi" w:eastAsia="DengXian" w:hAnsiTheme="majorBidi" w:cstheme="majorBidi"/>
                  <w:color w:val="467886"/>
                  <w:u w:val="single"/>
                </w:rPr>
                <w:t>https://ufl.zoom.us/j/91409697039</w:t>
              </w:r>
            </w:hyperlink>
            <w:r w:rsidRPr="00705CB9">
              <w:rPr>
                <w:rFonts w:asciiTheme="majorBidi" w:eastAsia="DengXian" w:hAnsiTheme="majorBidi" w:cstheme="majorBidi"/>
              </w:rPr>
              <w:t xml:space="preserve"> </w:t>
            </w:r>
          </w:p>
        </w:tc>
      </w:tr>
      <w:tr w:rsidR="00705CB9" w:rsidRPr="00705CB9" w14:paraId="21B53C4A" w14:textId="77777777" w:rsidTr="340AB155">
        <w:trPr>
          <w:trHeight w:val="70"/>
        </w:trPr>
        <w:tc>
          <w:tcPr>
            <w:tcW w:w="1735" w:type="pct"/>
            <w:shd w:val="clear" w:color="auto" w:fill="7F7F7F" w:themeFill="text1" w:themeFillTint="80"/>
            <w:noWrap/>
            <w:hideMark/>
          </w:tcPr>
          <w:p w14:paraId="084A17B0" w14:textId="77777777" w:rsidR="00705CB9" w:rsidRPr="00705CB9" w:rsidRDefault="00705CB9" w:rsidP="00705CB9">
            <w:pPr>
              <w:rPr>
                <w:rFonts w:asciiTheme="majorBidi" w:eastAsia="DengXian" w:hAnsiTheme="majorBidi" w:cstheme="majorBidi"/>
              </w:rPr>
            </w:pPr>
          </w:p>
        </w:tc>
        <w:tc>
          <w:tcPr>
            <w:tcW w:w="3265" w:type="pct"/>
            <w:shd w:val="clear" w:color="auto" w:fill="7F7F7F" w:themeFill="text1" w:themeFillTint="80"/>
            <w:noWrap/>
            <w:hideMark/>
          </w:tcPr>
          <w:p w14:paraId="1D7B63ED" w14:textId="77777777" w:rsidR="00705CB9" w:rsidRPr="00705CB9" w:rsidRDefault="00705CB9" w:rsidP="00705CB9">
            <w:pPr>
              <w:rPr>
                <w:rFonts w:asciiTheme="majorBidi" w:eastAsia="DengXian" w:hAnsiTheme="majorBidi" w:cstheme="majorBidi"/>
              </w:rPr>
            </w:pPr>
          </w:p>
        </w:tc>
      </w:tr>
      <w:tr w:rsidR="00705CB9" w:rsidRPr="00705CB9" w14:paraId="09204145" w14:textId="77777777" w:rsidTr="340AB155">
        <w:trPr>
          <w:trHeight w:val="70"/>
        </w:trPr>
        <w:tc>
          <w:tcPr>
            <w:tcW w:w="1735" w:type="pct"/>
            <w:shd w:val="clear" w:color="auto" w:fill="7F7F7F" w:themeFill="text1" w:themeFillTint="80"/>
            <w:noWrap/>
            <w:hideMark/>
          </w:tcPr>
          <w:p w14:paraId="5110AB76" w14:textId="77777777" w:rsidR="00705CB9" w:rsidRPr="00705CB9" w:rsidRDefault="00705CB9" w:rsidP="00705CB9">
            <w:pPr>
              <w:rPr>
                <w:rFonts w:asciiTheme="majorBidi" w:eastAsia="DengXian" w:hAnsiTheme="majorBidi" w:cstheme="majorBidi"/>
              </w:rPr>
            </w:pPr>
          </w:p>
        </w:tc>
        <w:tc>
          <w:tcPr>
            <w:tcW w:w="3265" w:type="pct"/>
            <w:shd w:val="clear" w:color="auto" w:fill="7F7F7F" w:themeFill="text1" w:themeFillTint="80"/>
            <w:noWrap/>
            <w:hideMark/>
          </w:tcPr>
          <w:p w14:paraId="078EB772" w14:textId="77777777" w:rsidR="00705CB9" w:rsidRPr="00705CB9" w:rsidRDefault="00705CB9" w:rsidP="00705CB9">
            <w:pPr>
              <w:rPr>
                <w:rFonts w:asciiTheme="majorBidi" w:eastAsia="DengXian" w:hAnsiTheme="majorBidi" w:cstheme="majorBidi"/>
              </w:rPr>
            </w:pPr>
          </w:p>
        </w:tc>
      </w:tr>
      <w:tr w:rsidR="00705CB9" w:rsidRPr="00705CB9" w14:paraId="6A55B7F4" w14:textId="77777777" w:rsidTr="00004D14">
        <w:trPr>
          <w:trHeight w:val="300"/>
        </w:trPr>
        <w:tc>
          <w:tcPr>
            <w:tcW w:w="1735" w:type="pct"/>
            <w:noWrap/>
            <w:hideMark/>
          </w:tcPr>
          <w:p w14:paraId="3574B807" w14:textId="77777777" w:rsidR="00705CB9" w:rsidRPr="00705CB9" w:rsidRDefault="00705CB9" w:rsidP="00705CB9">
            <w:pPr>
              <w:rPr>
                <w:rFonts w:asciiTheme="majorBidi" w:eastAsia="DengXian" w:hAnsiTheme="majorBidi" w:cstheme="majorBidi"/>
              </w:rPr>
            </w:pPr>
            <w:r w:rsidRPr="00705CB9">
              <w:rPr>
                <w:rFonts w:asciiTheme="majorBidi" w:eastAsia="DengXian" w:hAnsiTheme="majorBidi" w:cstheme="majorBidi"/>
              </w:rPr>
              <w:t>Name:</w:t>
            </w:r>
          </w:p>
        </w:tc>
        <w:tc>
          <w:tcPr>
            <w:tcW w:w="3265" w:type="pct"/>
            <w:noWrap/>
            <w:hideMark/>
          </w:tcPr>
          <w:p w14:paraId="59C4B4B7" w14:textId="77777777" w:rsidR="00705CB9" w:rsidRPr="00705CB9" w:rsidRDefault="00705CB9" w:rsidP="00705CB9">
            <w:pPr>
              <w:rPr>
                <w:rFonts w:asciiTheme="majorBidi" w:eastAsia="DengXian" w:hAnsiTheme="majorBidi" w:cstheme="majorBidi"/>
              </w:rPr>
            </w:pPr>
            <w:r w:rsidRPr="00705CB9">
              <w:rPr>
                <w:rFonts w:asciiTheme="majorBidi" w:eastAsia="DengXian" w:hAnsiTheme="majorBidi" w:cstheme="majorBidi"/>
              </w:rPr>
              <w:t>Mohammad Safaei</w:t>
            </w:r>
          </w:p>
        </w:tc>
      </w:tr>
      <w:tr w:rsidR="00705CB9" w:rsidRPr="00705CB9" w14:paraId="68C0A42E" w14:textId="77777777" w:rsidTr="00004D14">
        <w:trPr>
          <w:trHeight w:val="300"/>
        </w:trPr>
        <w:tc>
          <w:tcPr>
            <w:tcW w:w="1735" w:type="pct"/>
            <w:noWrap/>
            <w:hideMark/>
          </w:tcPr>
          <w:p w14:paraId="757F05EC" w14:textId="77777777" w:rsidR="00705CB9" w:rsidRPr="00705CB9" w:rsidRDefault="00705CB9" w:rsidP="00705CB9">
            <w:pPr>
              <w:rPr>
                <w:rFonts w:asciiTheme="majorBidi" w:eastAsia="DengXian" w:hAnsiTheme="majorBidi" w:cstheme="majorBidi"/>
              </w:rPr>
            </w:pPr>
            <w:r w:rsidRPr="00705CB9">
              <w:rPr>
                <w:rFonts w:asciiTheme="majorBidi" w:eastAsia="DengXian" w:hAnsiTheme="majorBidi" w:cstheme="majorBidi"/>
              </w:rPr>
              <w:t>Email:</w:t>
            </w:r>
          </w:p>
        </w:tc>
        <w:tc>
          <w:tcPr>
            <w:tcW w:w="3265" w:type="pct"/>
            <w:noWrap/>
            <w:hideMark/>
          </w:tcPr>
          <w:p w14:paraId="2513195C" w14:textId="77777777" w:rsidR="00705CB9" w:rsidRPr="00705CB9" w:rsidRDefault="00705CB9" w:rsidP="00705CB9">
            <w:pPr>
              <w:rPr>
                <w:rFonts w:asciiTheme="majorBidi" w:eastAsia="DengXian" w:hAnsiTheme="majorBidi" w:cstheme="majorBidi"/>
              </w:rPr>
            </w:pPr>
            <w:hyperlink r:id="rId11" w:history="1">
              <w:r w:rsidRPr="00705CB9">
                <w:rPr>
                  <w:rFonts w:asciiTheme="majorBidi" w:eastAsia="DengXian" w:hAnsiTheme="majorBidi" w:cstheme="majorBidi"/>
                  <w:color w:val="467886"/>
                  <w:u w:val="single"/>
                </w:rPr>
                <w:t>safaei.mo@ufl.edu</w:t>
              </w:r>
            </w:hyperlink>
            <w:r w:rsidRPr="00705CB9">
              <w:rPr>
                <w:rFonts w:asciiTheme="majorBidi" w:eastAsia="DengXian" w:hAnsiTheme="majorBidi" w:cstheme="majorBidi"/>
              </w:rPr>
              <w:t xml:space="preserve"> </w:t>
            </w:r>
          </w:p>
        </w:tc>
      </w:tr>
      <w:tr w:rsidR="00705CB9" w:rsidRPr="00705CB9" w14:paraId="013A3692" w14:textId="77777777" w:rsidTr="00004D14">
        <w:trPr>
          <w:trHeight w:val="300"/>
        </w:trPr>
        <w:tc>
          <w:tcPr>
            <w:tcW w:w="1735" w:type="pct"/>
            <w:noWrap/>
            <w:hideMark/>
          </w:tcPr>
          <w:p w14:paraId="416756AC" w14:textId="77777777" w:rsidR="00705CB9" w:rsidRPr="00705CB9" w:rsidRDefault="00705CB9" w:rsidP="00705CB9">
            <w:pPr>
              <w:rPr>
                <w:rFonts w:asciiTheme="majorBidi" w:eastAsia="DengXian" w:hAnsiTheme="majorBidi" w:cstheme="majorBidi"/>
              </w:rPr>
            </w:pPr>
            <w:r w:rsidRPr="00705CB9">
              <w:rPr>
                <w:rFonts w:asciiTheme="majorBidi" w:eastAsia="DengXian" w:hAnsiTheme="majorBidi" w:cstheme="majorBidi"/>
              </w:rPr>
              <w:t>Office Hour Time:</w:t>
            </w:r>
          </w:p>
        </w:tc>
        <w:tc>
          <w:tcPr>
            <w:tcW w:w="3265" w:type="pct"/>
            <w:noWrap/>
            <w:hideMark/>
          </w:tcPr>
          <w:p w14:paraId="3474D5C8" w14:textId="312638DA" w:rsidR="00705CB9" w:rsidRPr="00705CB9" w:rsidRDefault="00705CB9" w:rsidP="00705CB9">
            <w:pPr>
              <w:rPr>
                <w:rFonts w:asciiTheme="majorBidi" w:eastAsia="DengXian" w:hAnsiTheme="majorBidi" w:cstheme="majorBidi"/>
              </w:rPr>
            </w:pPr>
            <w:r w:rsidRPr="00705CB9">
              <w:rPr>
                <w:rFonts w:asciiTheme="majorBidi" w:eastAsia="DengXian" w:hAnsiTheme="majorBidi" w:cstheme="majorBidi"/>
              </w:rPr>
              <w:t xml:space="preserve">Fridays </w:t>
            </w:r>
            <w:r w:rsidR="0090207C" w:rsidRPr="0090207C">
              <w:rPr>
                <w:rFonts w:asciiTheme="majorBidi" w:eastAsia="DengXian" w:hAnsiTheme="majorBidi" w:cstheme="majorBidi"/>
              </w:rPr>
              <w:t>11:00 AM – 12:</w:t>
            </w:r>
            <w:r w:rsidR="00CA737A">
              <w:rPr>
                <w:rFonts w:asciiTheme="majorBidi" w:eastAsia="DengXian" w:hAnsiTheme="majorBidi" w:cstheme="majorBidi"/>
              </w:rPr>
              <w:t>3</w:t>
            </w:r>
            <w:r w:rsidR="0090207C" w:rsidRPr="0090207C">
              <w:rPr>
                <w:rFonts w:asciiTheme="majorBidi" w:eastAsia="DengXian" w:hAnsiTheme="majorBidi" w:cstheme="majorBidi"/>
              </w:rPr>
              <w:t>0 PM</w:t>
            </w:r>
          </w:p>
        </w:tc>
      </w:tr>
      <w:tr w:rsidR="00705CB9" w:rsidRPr="00705CB9" w14:paraId="417158E5" w14:textId="77777777" w:rsidTr="00004D14">
        <w:trPr>
          <w:trHeight w:val="300"/>
        </w:trPr>
        <w:tc>
          <w:tcPr>
            <w:tcW w:w="1735" w:type="pct"/>
            <w:noWrap/>
            <w:hideMark/>
          </w:tcPr>
          <w:p w14:paraId="314C3B82" w14:textId="77777777" w:rsidR="00705CB9" w:rsidRPr="00705CB9" w:rsidRDefault="00705CB9" w:rsidP="00705CB9">
            <w:pPr>
              <w:rPr>
                <w:rFonts w:asciiTheme="majorBidi" w:eastAsia="DengXian" w:hAnsiTheme="majorBidi" w:cstheme="majorBidi"/>
              </w:rPr>
            </w:pPr>
            <w:r w:rsidRPr="00705CB9">
              <w:rPr>
                <w:rFonts w:asciiTheme="majorBidi" w:eastAsia="DengXian" w:hAnsiTheme="majorBidi" w:cstheme="majorBidi"/>
              </w:rPr>
              <w:t>Office Hour Location:</w:t>
            </w:r>
          </w:p>
        </w:tc>
        <w:tc>
          <w:tcPr>
            <w:tcW w:w="3265" w:type="pct"/>
            <w:noWrap/>
            <w:hideMark/>
          </w:tcPr>
          <w:p w14:paraId="5493B41B" w14:textId="50F5F1BC" w:rsidR="00705CB9" w:rsidRPr="00705CB9" w:rsidRDefault="0090207C" w:rsidP="00705CB9">
            <w:pPr>
              <w:rPr>
                <w:rFonts w:asciiTheme="majorBidi" w:eastAsia="DengXian" w:hAnsiTheme="majorBidi" w:cstheme="majorBidi"/>
              </w:rPr>
            </w:pPr>
            <w:r w:rsidRPr="0090207C">
              <w:rPr>
                <w:rFonts w:asciiTheme="majorBidi" w:eastAsia="DengXian" w:hAnsiTheme="majorBidi" w:cstheme="majorBidi"/>
              </w:rPr>
              <w:t>TUR 3006</w:t>
            </w:r>
          </w:p>
        </w:tc>
      </w:tr>
      <w:tr w:rsidR="00705CB9" w:rsidRPr="00705CB9" w14:paraId="310C520D" w14:textId="77777777" w:rsidTr="00004D14">
        <w:trPr>
          <w:trHeight w:val="300"/>
        </w:trPr>
        <w:tc>
          <w:tcPr>
            <w:tcW w:w="1735" w:type="pct"/>
            <w:noWrap/>
          </w:tcPr>
          <w:p w14:paraId="346C2CB2" w14:textId="77777777" w:rsidR="00705CB9" w:rsidRPr="00705CB9" w:rsidRDefault="00705CB9" w:rsidP="00705CB9">
            <w:pPr>
              <w:rPr>
                <w:rFonts w:asciiTheme="majorBidi" w:eastAsia="DengXian" w:hAnsiTheme="majorBidi" w:cstheme="majorBidi"/>
              </w:rPr>
            </w:pPr>
            <w:r w:rsidRPr="00705CB9">
              <w:rPr>
                <w:rFonts w:asciiTheme="majorBidi" w:eastAsia="DengXian" w:hAnsiTheme="majorBidi" w:cstheme="majorBidi"/>
              </w:rPr>
              <w:t>Office Hour Zoom Link:</w:t>
            </w:r>
          </w:p>
        </w:tc>
        <w:tc>
          <w:tcPr>
            <w:tcW w:w="3265" w:type="pct"/>
            <w:noWrap/>
          </w:tcPr>
          <w:p w14:paraId="34FB8AE5" w14:textId="7789EF04" w:rsidR="00705CB9" w:rsidRPr="00AD0B4E" w:rsidRDefault="65B27700" w:rsidP="00705CB9">
            <w:pPr>
              <w:rPr>
                <w:rFonts w:asciiTheme="majorBidi" w:eastAsia="DengXian" w:hAnsiTheme="majorBidi" w:cstheme="majorBidi"/>
                <w:color w:val="467886"/>
              </w:rPr>
            </w:pPr>
            <w:hyperlink r:id="rId12">
              <w:r w:rsidRPr="00AD0B4E">
                <w:rPr>
                  <w:rStyle w:val="Hyperlink"/>
                  <w:rFonts w:asciiTheme="majorBidi" w:eastAsia="DengXian" w:hAnsiTheme="majorBidi" w:cstheme="majorBidi"/>
                  <w:color w:val="467886"/>
                </w:rPr>
                <w:t>Zoom Link</w:t>
              </w:r>
            </w:hyperlink>
          </w:p>
        </w:tc>
      </w:tr>
    </w:tbl>
    <w:p w14:paraId="7141BC92" w14:textId="11699B13" w:rsidR="00911F95" w:rsidRDefault="00911F95" w:rsidP="009B22FA">
      <w:pPr>
        <w:spacing w:after="240"/>
        <w:rPr>
          <w:rFonts w:eastAsia="Times New Roman"/>
          <w:b/>
          <w:bCs/>
        </w:rPr>
      </w:pPr>
    </w:p>
    <w:p w14:paraId="7C8B37BF" w14:textId="0E42FF6E" w:rsidR="0090207C" w:rsidRDefault="0090207C" w:rsidP="0090207C">
      <w:pPr>
        <w:pBdr>
          <w:top w:val="single" w:sz="4" w:space="1" w:color="auto"/>
          <w:left w:val="single" w:sz="4" w:space="4" w:color="auto"/>
          <w:bottom w:val="single" w:sz="4" w:space="1" w:color="auto"/>
          <w:right w:val="single" w:sz="4" w:space="4" w:color="auto"/>
        </w:pBdr>
        <w:spacing w:after="240"/>
        <w:rPr>
          <w:rFonts w:eastAsia="Times New Roman"/>
          <w:b/>
          <w:bCs/>
        </w:rPr>
      </w:pPr>
      <w:r>
        <w:rPr>
          <w:rFonts w:eastAsia="Times New Roman"/>
          <w:b/>
          <w:bCs/>
        </w:rPr>
        <w:t xml:space="preserve">Note: Non-Class time GIS lab space is available in </w:t>
      </w:r>
      <w:r w:rsidRPr="0090207C">
        <w:rPr>
          <w:rFonts w:eastAsia="Times New Roman"/>
          <w:b/>
          <w:bCs/>
        </w:rPr>
        <w:t>TUR3006</w:t>
      </w:r>
      <w:r>
        <w:rPr>
          <w:rFonts w:eastAsia="Times New Roman"/>
          <w:b/>
          <w:bCs/>
        </w:rPr>
        <w:t>.</w:t>
      </w:r>
    </w:p>
    <w:p w14:paraId="3A8CD352" w14:textId="77777777" w:rsidR="00AD0B4E" w:rsidRDefault="00EE6D9E">
      <w:pPr>
        <w:pStyle w:val="NormalWeb"/>
        <w:spacing w:after="240" w:afterAutospacing="0"/>
      </w:pPr>
      <w:r w:rsidRPr="6CF89479">
        <w:rPr>
          <w:b/>
          <w:bCs/>
        </w:rPr>
        <w:t>Course Description</w:t>
      </w:r>
      <w:r>
        <w:br/>
        <w:t>Geographic Information Systems (GIS) as the technology for creation, modification, display, and analysis of spatial information. Develops knowledge of GIS, competence in geographic databases, and familiarity with computer software and hardware.</w:t>
      </w:r>
      <w:r>
        <w:br/>
      </w:r>
    </w:p>
    <w:p w14:paraId="3D5D36C4" w14:textId="4A625CBE" w:rsidR="00EE6D9E" w:rsidRDefault="00EE6D9E">
      <w:pPr>
        <w:pStyle w:val="NormalWeb"/>
        <w:spacing w:after="240" w:afterAutospacing="0"/>
      </w:pPr>
      <w:r>
        <w:br/>
      </w:r>
      <w:r w:rsidRPr="6CF89479">
        <w:rPr>
          <w:b/>
          <w:bCs/>
        </w:rPr>
        <w:t>Prerequisites</w:t>
      </w:r>
      <w:r>
        <w:br/>
      </w:r>
      <w:proofErr w:type="spellStart"/>
      <w:r>
        <w:t>Prereq</w:t>
      </w:r>
      <w:proofErr w:type="spellEnd"/>
      <w:r>
        <w:t>: sophomore standing or above.</w:t>
      </w:r>
      <w:r>
        <w:br/>
      </w:r>
      <w:r>
        <w:br/>
      </w:r>
      <w:r w:rsidRPr="6CF89479">
        <w:rPr>
          <w:b/>
          <w:bCs/>
        </w:rPr>
        <w:t>General Education Designation:</w:t>
      </w:r>
      <w:r>
        <w:t xml:space="preserve"> none.</w:t>
      </w:r>
    </w:p>
    <w:p w14:paraId="2C117053" w14:textId="77777777" w:rsidR="00EE6D9E" w:rsidRDefault="00EE6D9E">
      <w:pPr>
        <w:rPr>
          <w:rFonts w:eastAsia="Times New Roman"/>
        </w:rPr>
      </w:pPr>
      <w:r>
        <w:rPr>
          <w:rFonts w:eastAsia="Times New Roman"/>
          <w:b/>
          <w:bCs/>
        </w:rPr>
        <w:t>Materials will be available through the following means:</w:t>
      </w:r>
      <w:r>
        <w:rPr>
          <w:rFonts w:eastAsia="Times New Roman"/>
        </w:rPr>
        <w:br/>
        <w:t>All materials for this course will be available on Canvas.</w:t>
      </w:r>
      <w:r>
        <w:rPr>
          <w:rFonts w:eastAsia="Times New Roman"/>
        </w:rPr>
        <w:br/>
      </w:r>
      <w:r>
        <w:rPr>
          <w:rFonts w:eastAsia="Times New Roman"/>
          <w:b/>
          <w:bCs/>
        </w:rPr>
        <w:t>Materials Fee:</w:t>
      </w:r>
      <w:r>
        <w:rPr>
          <w:rFonts w:eastAsia="Times New Roman"/>
        </w:rPr>
        <w:t xml:space="preserve"> N/A</w:t>
      </w:r>
    </w:p>
    <w:p w14:paraId="340EE6E3" w14:textId="77777777" w:rsidR="00EE6D9E" w:rsidRDefault="00EE6D9E">
      <w:pPr>
        <w:pStyle w:val="Heading3"/>
        <w:rPr>
          <w:rFonts w:eastAsia="Times New Roman"/>
        </w:rPr>
      </w:pPr>
      <w:r>
        <w:rPr>
          <w:rFonts w:eastAsia="Times New Roman"/>
        </w:rPr>
        <w:t>II. Course Goals</w:t>
      </w:r>
    </w:p>
    <w:p w14:paraId="3ABC57ED" w14:textId="77777777" w:rsidR="00EE6D9E" w:rsidRDefault="00EE6D9E">
      <w:pPr>
        <w:pStyle w:val="NormalWeb"/>
      </w:pPr>
      <w:r>
        <w:rPr>
          <w:b/>
          <w:bCs/>
        </w:rPr>
        <w:t>Course Objectives</w:t>
      </w:r>
      <w:r>
        <w:br/>
        <w:t>In this course we will:</w:t>
      </w:r>
    </w:p>
    <w:p w14:paraId="6685E12F" w14:textId="77777777" w:rsidR="00EE6D9E" w:rsidRDefault="00EE6D9E">
      <w:pPr>
        <w:pStyle w:val="ListParagraph"/>
        <w:numPr>
          <w:ilvl w:val="0"/>
          <w:numId w:val="3"/>
        </w:numPr>
        <w:spacing w:after="240"/>
        <w:rPr>
          <w:rFonts w:eastAsia="Times New Roman"/>
        </w:rPr>
      </w:pPr>
      <w:r>
        <w:rPr>
          <w:rFonts w:eastAsia="Times New Roman"/>
        </w:rPr>
        <w:t>Grasp the foundational theory of Geographic Information Science (GISc), encompassing Geographic Information Systems (GIS), Remote Sensing (RS), Cartography, Geography, and Global Positioning Systems (GPS).</w:t>
      </w:r>
    </w:p>
    <w:p w14:paraId="391CA9DB" w14:textId="77777777" w:rsidR="00EE6D9E" w:rsidRDefault="00EE6D9E">
      <w:pPr>
        <w:pStyle w:val="NormalWeb"/>
      </w:pPr>
      <w:r>
        <w:rPr>
          <w:b/>
          <w:bCs/>
        </w:rPr>
        <w:t>Student Learning Outcomes</w:t>
      </w:r>
      <w:r>
        <w:br/>
        <w:t>A student who successfully completes this course will be able to:</w:t>
      </w:r>
    </w:p>
    <w:p w14:paraId="1BAD11F9" w14:textId="77777777" w:rsidR="00EE6D9E" w:rsidRDefault="00EE6D9E">
      <w:pPr>
        <w:pStyle w:val="ListParagraph"/>
        <w:numPr>
          <w:ilvl w:val="0"/>
          <w:numId w:val="5"/>
        </w:numPr>
        <w:rPr>
          <w:rFonts w:eastAsia="Times New Roman"/>
        </w:rPr>
      </w:pPr>
      <w:r>
        <w:rPr>
          <w:rFonts w:eastAsia="Times New Roman"/>
        </w:rPr>
        <w:t>Correctly use technical vocabulary associated with GISc</w:t>
      </w:r>
    </w:p>
    <w:p w14:paraId="7B24A7B2" w14:textId="77777777" w:rsidR="00EE6D9E" w:rsidRDefault="00EE6D9E">
      <w:pPr>
        <w:pStyle w:val="ListParagraph"/>
        <w:numPr>
          <w:ilvl w:val="0"/>
          <w:numId w:val="5"/>
        </w:numPr>
        <w:rPr>
          <w:rFonts w:eastAsia="Times New Roman"/>
        </w:rPr>
      </w:pPr>
      <w:r>
        <w:rPr>
          <w:rFonts w:eastAsia="Times New Roman"/>
        </w:rPr>
        <w:t>Apply GISc tools to analyze spatial questions and research.</w:t>
      </w:r>
    </w:p>
    <w:p w14:paraId="48424E33" w14:textId="77777777" w:rsidR="00EE6D9E" w:rsidRDefault="00EE6D9E">
      <w:pPr>
        <w:pStyle w:val="ListParagraph"/>
        <w:numPr>
          <w:ilvl w:val="0"/>
          <w:numId w:val="5"/>
        </w:numPr>
        <w:rPr>
          <w:rFonts w:eastAsia="Times New Roman"/>
        </w:rPr>
      </w:pPr>
      <w:r>
        <w:rPr>
          <w:rFonts w:eastAsia="Times New Roman"/>
        </w:rPr>
        <w:t xml:space="preserve">Summarize fundamental concepts and principles of Geographic Information Science (GISc). </w:t>
      </w:r>
    </w:p>
    <w:p w14:paraId="32BEE228" w14:textId="77777777" w:rsidR="00EE6D9E" w:rsidRDefault="00EE6D9E">
      <w:pPr>
        <w:pStyle w:val="Heading3"/>
        <w:rPr>
          <w:rFonts w:eastAsia="Times New Roman"/>
        </w:rPr>
      </w:pPr>
      <w:r>
        <w:rPr>
          <w:rFonts w:eastAsia="Times New Roman"/>
        </w:rPr>
        <w:t>III. Graded Work</w:t>
      </w:r>
    </w:p>
    <w:p w14:paraId="5FF6D406" w14:textId="2F5D66CA" w:rsidR="00EE6D9E" w:rsidRDefault="00EE6D9E">
      <w:pPr>
        <w:rPr>
          <w:rFonts w:eastAsia="Times New Roman"/>
        </w:rPr>
      </w:pPr>
      <w:r w:rsidRPr="6CF89479">
        <w:rPr>
          <w:rFonts w:eastAsia="Times New Roman"/>
          <w:b/>
          <w:bCs/>
        </w:rPr>
        <w:t>Graded Components</w:t>
      </w:r>
      <w:r>
        <w:br/>
      </w:r>
      <w:r w:rsidRPr="6CF89479">
        <w:rPr>
          <w:rFonts w:eastAsia="Times New Roman"/>
          <w:b/>
          <w:bCs/>
        </w:rPr>
        <w:t>Assignments (5</w:t>
      </w:r>
      <w:r w:rsidR="0075555A">
        <w:rPr>
          <w:rFonts w:eastAsia="Times New Roman"/>
          <w:b/>
          <w:bCs/>
        </w:rPr>
        <w:t>0</w:t>
      </w:r>
      <w:r w:rsidRPr="6CF89479">
        <w:rPr>
          <w:rFonts w:eastAsia="Times New Roman"/>
          <w:b/>
          <w:bCs/>
        </w:rPr>
        <w:t>%)</w:t>
      </w:r>
      <w:r w:rsidRPr="6CF89479">
        <w:rPr>
          <w:rFonts w:eastAsia="Times New Roman"/>
        </w:rPr>
        <w:t xml:space="preserve">: </w:t>
      </w:r>
    </w:p>
    <w:p w14:paraId="1B30CC90" w14:textId="77777777" w:rsidR="00EE6D9E" w:rsidRDefault="00EE6D9E">
      <w:pPr>
        <w:rPr>
          <w:rFonts w:eastAsia="Times New Roman"/>
        </w:rPr>
      </w:pPr>
      <w:r>
        <w:rPr>
          <w:rFonts w:eastAsia="Times New Roman"/>
        </w:rPr>
        <w:t xml:space="preserve">At least one assignment is found in each module. They include technical assessments (GIS labs), software mastery (ESRI trainings), and preparation assignments for guest speakers (discussion boards). All assignments will be submitted via Canvas. </w:t>
      </w:r>
      <w:r>
        <w:rPr>
          <w:rFonts w:eastAsia="Times New Roman"/>
        </w:rPr>
        <w:br/>
      </w:r>
      <w:r>
        <w:rPr>
          <w:rFonts w:eastAsia="Times New Roman"/>
        </w:rPr>
        <w:br/>
      </w:r>
      <w:r>
        <w:rPr>
          <w:rFonts w:eastAsia="Times New Roman"/>
          <w:b/>
          <w:bCs/>
        </w:rPr>
        <w:t>Tests (10%)</w:t>
      </w:r>
      <w:r>
        <w:rPr>
          <w:rFonts w:eastAsia="Times New Roman"/>
        </w:rPr>
        <w:t xml:space="preserve">: </w:t>
      </w:r>
    </w:p>
    <w:p w14:paraId="3A2476BF" w14:textId="09A9AAAF" w:rsidR="00EE6D9E" w:rsidRDefault="00EE6D9E">
      <w:pPr>
        <w:rPr>
          <w:rFonts w:eastAsia="Times New Roman"/>
        </w:rPr>
      </w:pPr>
      <w:r>
        <w:rPr>
          <w:rFonts w:eastAsia="Times New Roman"/>
        </w:rPr>
        <w:t xml:space="preserve">There are two tests in the semester. The first is a GIS conceptual exam, which is a survey of all the concepts presented over the entire semester. The second test is a lab practical. In this test, students are expected to use GIS software to show their technical mastery gained over the semester. Both tests are submitted via Canvas, but the GIS Lab Practical will also require the use of GIS software.  </w:t>
      </w:r>
      <w:r>
        <w:rPr>
          <w:rFonts w:eastAsia="Times New Roman"/>
        </w:rPr>
        <w:br/>
      </w:r>
      <w:r>
        <w:rPr>
          <w:rFonts w:eastAsia="Times New Roman"/>
        </w:rPr>
        <w:br/>
      </w:r>
      <w:r>
        <w:rPr>
          <w:rFonts w:eastAsia="Times New Roman"/>
          <w:b/>
          <w:bCs/>
        </w:rPr>
        <w:t>Final Project (</w:t>
      </w:r>
      <w:r w:rsidR="0075555A">
        <w:rPr>
          <w:rFonts w:eastAsia="Times New Roman"/>
          <w:b/>
          <w:bCs/>
        </w:rPr>
        <w:t>20</w:t>
      </w:r>
      <w:r>
        <w:rPr>
          <w:rFonts w:eastAsia="Times New Roman"/>
          <w:b/>
          <w:bCs/>
        </w:rPr>
        <w:t>%)</w:t>
      </w:r>
      <w:r>
        <w:rPr>
          <w:rFonts w:eastAsia="Times New Roman"/>
        </w:rPr>
        <w:t xml:space="preserve">: </w:t>
      </w:r>
      <w:r>
        <w:rPr>
          <w:rFonts w:eastAsia="Times New Roman"/>
        </w:rPr>
        <w:br/>
        <w:t>The final project for the course is a poster that highlights the fundamentals of GIS theory and technologies as applied to a topic of the student’s choice. The project comes in two parts: a proposal, and the poster submission. The proposal is a short paper that explains your research question(s</w:t>
      </w:r>
      <w:proofErr w:type="gramStart"/>
      <w:r>
        <w:rPr>
          <w:rFonts w:eastAsia="Times New Roman"/>
        </w:rPr>
        <w:t>), and</w:t>
      </w:r>
      <w:proofErr w:type="gramEnd"/>
      <w:r>
        <w:rPr>
          <w:rFonts w:eastAsia="Times New Roman"/>
        </w:rPr>
        <w:t xml:space="preserve"> outlines a GIS model you intend to apply to answer the question(s). The poster is </w:t>
      </w:r>
      <w:proofErr w:type="gramStart"/>
      <w:r>
        <w:rPr>
          <w:rFonts w:eastAsia="Times New Roman"/>
        </w:rPr>
        <w:t>similar to</w:t>
      </w:r>
      <w:proofErr w:type="gramEnd"/>
      <w:r>
        <w:rPr>
          <w:rFonts w:eastAsia="Times New Roman"/>
        </w:rPr>
        <w:t xml:space="preserve"> a scientific poster, which will highlight the research question(s), data source(s), and methods used to answer the question(s). Both the proposal and poster will be submitted via Canvas. </w:t>
      </w:r>
    </w:p>
    <w:p w14:paraId="3B5FAED0" w14:textId="41CD65CA" w:rsidR="00EE6D9E" w:rsidRDefault="00EE6D9E">
      <w:pPr>
        <w:rPr>
          <w:rFonts w:eastAsia="Times New Roman"/>
        </w:rPr>
      </w:pPr>
      <w:r>
        <w:br/>
      </w:r>
      <w:r w:rsidRPr="6CF89479">
        <w:rPr>
          <w:rFonts w:eastAsia="Times New Roman"/>
          <w:b/>
          <w:bCs/>
        </w:rPr>
        <w:t>Module quizzes (20%)</w:t>
      </w:r>
      <w:r w:rsidRPr="6CF89479">
        <w:rPr>
          <w:rFonts w:eastAsia="Times New Roman"/>
        </w:rPr>
        <w:t xml:space="preserve">: </w:t>
      </w:r>
    </w:p>
    <w:p w14:paraId="51E5EB59" w14:textId="40D68B04" w:rsidR="00EE6D9E" w:rsidRDefault="00EE6D9E" w:rsidP="6CF89479">
      <w:pPr>
        <w:rPr>
          <w:rFonts w:eastAsia="Times New Roman"/>
        </w:rPr>
      </w:pPr>
      <w:r w:rsidRPr="6CF89479">
        <w:rPr>
          <w:rFonts w:eastAsia="Times New Roman"/>
        </w:rPr>
        <w:t xml:space="preserve">The Module Quizzes are meant to check student understanding of the concepts and content presented in the module (e.g. lectures, recordings, readings, etc.). The quizzes will be a mix of multiple choice, fill-in-the-blank, matching, and short answer questions. All quizzes will be completed via Canvas. </w:t>
      </w:r>
      <w:r>
        <w:br/>
      </w:r>
      <w:r>
        <w:br/>
      </w:r>
      <w:r w:rsidRPr="6CF89479">
        <w:rPr>
          <w:rFonts w:eastAsia="Times New Roman"/>
          <w:b/>
          <w:bCs/>
        </w:rPr>
        <w:t>TOTAL: 100%</w:t>
      </w:r>
    </w:p>
    <w:p w14:paraId="1820D573" w14:textId="1030D240" w:rsidR="00EE6D9E" w:rsidRDefault="00EE6D9E"/>
    <w:p w14:paraId="044E640B" w14:textId="6E9CD596" w:rsidR="00EE6D9E" w:rsidRDefault="61FFC35F" w:rsidP="6CF89479">
      <w:pPr>
        <w:rPr>
          <w:rFonts w:eastAsia="Times New Roman"/>
        </w:rPr>
      </w:pPr>
      <w:r w:rsidRPr="6CF89479">
        <w:rPr>
          <w:b/>
          <w:bCs/>
        </w:rPr>
        <w:t>Late Policy</w:t>
      </w:r>
    </w:p>
    <w:p w14:paraId="1764E4F8" w14:textId="6E663E1E" w:rsidR="00EE6D9E" w:rsidRDefault="61FFC35F" w:rsidP="6CF89479">
      <w:pPr>
        <w:rPr>
          <w:rFonts w:eastAsia="Times New Roman"/>
        </w:rPr>
      </w:pPr>
      <w:r w:rsidRPr="6CF89479">
        <w:t>Meeting due dates and times is crucial to your future success and relationship with collaborators. Please finish and submit deliverables in a timely manner. All assignments submitted after their respective deadlines are subject to a penalty. Late assignments will be evaluated with a lower rate of -10% per day late. Credit cannot be earned for assignments that are turned in 5+ days past the due date or for those that are submitted after the instructor has graded and returned the assignment to the class. Late work will not be accepted after the deadline for the final assignment</w:t>
      </w:r>
      <w:r w:rsidR="00A55E49">
        <w:t>s</w:t>
      </w:r>
      <w:r w:rsidRPr="6CF89479">
        <w:t xml:space="preserve"> in the course. If you feel you may have difficulty meeting a deadline, please contact your instructor</w:t>
      </w:r>
      <w:r w:rsidR="55C1ACB5" w:rsidRPr="6CF89479">
        <w:t>s</w:t>
      </w:r>
      <w:r w:rsidRPr="6CF89479">
        <w:t xml:space="preserve"> as soon as possible; note that the instructor may request documentation. Information on UF attendance policies can be found at </w:t>
      </w:r>
      <w:hyperlink r:id="rId13" w:history="1">
        <w:r w:rsidR="00EE2E3C" w:rsidRPr="008332D5">
          <w:rPr>
            <w:rStyle w:val="Hyperlink"/>
          </w:rPr>
          <w:t>https://catalog.ufl.edu/UGRD/academic-regulations/attendance-policies/</w:t>
        </w:r>
        <w:r w:rsidR="00EE2E3C" w:rsidRPr="008332D5">
          <w:rPr>
            <w:rStyle w:val="Hyperlink"/>
          </w:rPr>
          <w:br/>
        </w:r>
        <w:r w:rsidR="00EE2E3C" w:rsidRPr="008332D5">
          <w:rPr>
            <w:rStyle w:val="Hyperlink"/>
          </w:rPr>
          <w:br/>
        </w:r>
      </w:hyperlink>
      <w:r w:rsidR="00EE6D9E" w:rsidRPr="6CF89479">
        <w:rPr>
          <w:rFonts w:eastAsia="Times New Roman"/>
          <w:b/>
          <w:bCs/>
        </w:rPr>
        <w:t>Grading Scale</w:t>
      </w:r>
      <w:r w:rsidR="00EE6D9E" w:rsidRPr="6CF89479">
        <w:rPr>
          <w:rFonts w:eastAsia="Times New Roman"/>
        </w:rPr>
        <w:t xml:space="preserve"> </w:t>
      </w:r>
    </w:p>
    <w:tbl>
      <w:tblPr>
        <w:tblStyle w:val="TableGrid"/>
        <w:tblW w:w="5003" w:type="pct"/>
        <w:tblInd w:w="-3" w:type="dxa"/>
        <w:tblLook w:val="04A0" w:firstRow="1" w:lastRow="0" w:firstColumn="1" w:lastColumn="0" w:noHBand="0" w:noVBand="1"/>
      </w:tblPr>
      <w:tblGrid>
        <w:gridCol w:w="4114"/>
        <w:gridCol w:w="5236"/>
      </w:tblGrid>
      <w:tr w:rsidR="00E00F20" w:rsidRPr="00746AC1" w14:paraId="631CF588" w14:textId="77777777" w:rsidTr="00746AC1">
        <w:trPr>
          <w:trHeight w:val="300"/>
        </w:trPr>
        <w:tc>
          <w:tcPr>
            <w:tcW w:w="220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CECECE"/>
            <w:noWrap/>
            <w:vAlign w:val="center"/>
            <w:hideMark/>
          </w:tcPr>
          <w:p w14:paraId="4E0B0BAE" w14:textId="29525668" w:rsidR="00746AC1" w:rsidRPr="00746AC1" w:rsidRDefault="00746AC1" w:rsidP="00746AC1">
            <w:pPr>
              <w:rPr>
                <w:rFonts w:eastAsia="Times New Roman"/>
              </w:rPr>
            </w:pPr>
            <w:r>
              <w:rPr>
                <w:rFonts w:eastAsia="Times New Roman"/>
                <w:b/>
                <w:bCs/>
              </w:rPr>
              <w:t>Letter Grade</w:t>
            </w:r>
          </w:p>
        </w:tc>
        <w:tc>
          <w:tcPr>
            <w:tcW w:w="2800" w:type="pct"/>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CECECE"/>
            <w:noWrap/>
            <w:vAlign w:val="center"/>
            <w:hideMark/>
          </w:tcPr>
          <w:p w14:paraId="18CBF259" w14:textId="4C37FA53" w:rsidR="00746AC1" w:rsidRPr="00746AC1" w:rsidRDefault="00746AC1" w:rsidP="00746AC1">
            <w:pPr>
              <w:rPr>
                <w:rFonts w:eastAsia="Times New Roman"/>
              </w:rPr>
            </w:pPr>
            <w:r>
              <w:rPr>
                <w:rFonts w:eastAsia="Times New Roman"/>
                <w:b/>
                <w:bCs/>
              </w:rPr>
              <w:t>Range</w:t>
            </w:r>
          </w:p>
        </w:tc>
      </w:tr>
      <w:tr w:rsidR="00CD58FF" w:rsidRPr="00746AC1" w14:paraId="57AFEB4E" w14:textId="77777777" w:rsidTr="00746AC1">
        <w:trPr>
          <w:trHeight w:val="300"/>
        </w:trPr>
        <w:tc>
          <w:tcPr>
            <w:tcW w:w="2200" w:type="pct"/>
            <w:noWrap/>
            <w:hideMark/>
          </w:tcPr>
          <w:p w14:paraId="69043AE5" w14:textId="77777777" w:rsidR="00746AC1" w:rsidRPr="00746AC1" w:rsidRDefault="00746AC1" w:rsidP="00746AC1">
            <w:pPr>
              <w:rPr>
                <w:rFonts w:eastAsia="Times New Roman"/>
              </w:rPr>
            </w:pPr>
            <w:r w:rsidRPr="00746AC1">
              <w:rPr>
                <w:rFonts w:eastAsia="Times New Roman"/>
              </w:rPr>
              <w:t>A</w:t>
            </w:r>
          </w:p>
        </w:tc>
        <w:tc>
          <w:tcPr>
            <w:tcW w:w="2800" w:type="pct"/>
            <w:noWrap/>
            <w:hideMark/>
          </w:tcPr>
          <w:p w14:paraId="625450E2" w14:textId="77777777" w:rsidR="00746AC1" w:rsidRPr="00746AC1" w:rsidRDefault="00746AC1" w:rsidP="00746AC1">
            <w:pPr>
              <w:rPr>
                <w:rFonts w:eastAsia="Times New Roman"/>
              </w:rPr>
            </w:pPr>
            <w:r w:rsidRPr="00746AC1">
              <w:rPr>
                <w:rFonts w:eastAsia="Times New Roman"/>
              </w:rPr>
              <w:t>100% to 94%</w:t>
            </w:r>
          </w:p>
        </w:tc>
      </w:tr>
      <w:tr w:rsidR="00CD58FF" w:rsidRPr="00746AC1" w14:paraId="0D274B04" w14:textId="77777777" w:rsidTr="00893BFC">
        <w:trPr>
          <w:trHeight w:val="300"/>
        </w:trPr>
        <w:tc>
          <w:tcPr>
            <w:tcW w:w="2200" w:type="pct"/>
            <w:shd w:val="clear" w:color="auto" w:fill="F2F2F2" w:themeFill="background1" w:themeFillShade="F2"/>
            <w:noWrap/>
            <w:hideMark/>
          </w:tcPr>
          <w:p w14:paraId="12E2FD2F" w14:textId="77777777" w:rsidR="00746AC1" w:rsidRPr="00746AC1" w:rsidRDefault="00746AC1" w:rsidP="00746AC1">
            <w:pPr>
              <w:rPr>
                <w:rFonts w:eastAsia="Times New Roman"/>
              </w:rPr>
            </w:pPr>
            <w:r w:rsidRPr="00746AC1">
              <w:rPr>
                <w:rFonts w:eastAsia="Times New Roman"/>
              </w:rPr>
              <w:t>A-</w:t>
            </w:r>
          </w:p>
        </w:tc>
        <w:tc>
          <w:tcPr>
            <w:tcW w:w="2800" w:type="pct"/>
            <w:shd w:val="clear" w:color="auto" w:fill="F2F2F2" w:themeFill="background1" w:themeFillShade="F2"/>
            <w:noWrap/>
            <w:hideMark/>
          </w:tcPr>
          <w:p w14:paraId="2917B27E" w14:textId="77777777" w:rsidR="00746AC1" w:rsidRPr="00746AC1" w:rsidRDefault="00746AC1" w:rsidP="00746AC1">
            <w:pPr>
              <w:rPr>
                <w:rFonts w:eastAsia="Times New Roman"/>
              </w:rPr>
            </w:pPr>
            <w:r w:rsidRPr="00746AC1">
              <w:rPr>
                <w:rFonts w:eastAsia="Times New Roman"/>
              </w:rPr>
              <w:t>&lt; 94% to 90%</w:t>
            </w:r>
          </w:p>
        </w:tc>
      </w:tr>
      <w:tr w:rsidR="00CD58FF" w:rsidRPr="00746AC1" w14:paraId="68E8A7AF" w14:textId="77777777" w:rsidTr="00746AC1">
        <w:trPr>
          <w:trHeight w:val="300"/>
        </w:trPr>
        <w:tc>
          <w:tcPr>
            <w:tcW w:w="2200" w:type="pct"/>
            <w:noWrap/>
            <w:hideMark/>
          </w:tcPr>
          <w:p w14:paraId="3775979E" w14:textId="77777777" w:rsidR="00746AC1" w:rsidRPr="00746AC1" w:rsidRDefault="00746AC1" w:rsidP="00746AC1">
            <w:pPr>
              <w:rPr>
                <w:rFonts w:eastAsia="Times New Roman"/>
              </w:rPr>
            </w:pPr>
            <w:r w:rsidRPr="00746AC1">
              <w:rPr>
                <w:rFonts w:eastAsia="Times New Roman"/>
              </w:rPr>
              <w:t>B+</w:t>
            </w:r>
          </w:p>
        </w:tc>
        <w:tc>
          <w:tcPr>
            <w:tcW w:w="2800" w:type="pct"/>
            <w:noWrap/>
            <w:hideMark/>
          </w:tcPr>
          <w:p w14:paraId="354666F5" w14:textId="77777777" w:rsidR="00746AC1" w:rsidRPr="00746AC1" w:rsidRDefault="00746AC1" w:rsidP="00746AC1">
            <w:pPr>
              <w:rPr>
                <w:rFonts w:eastAsia="Times New Roman"/>
              </w:rPr>
            </w:pPr>
            <w:r w:rsidRPr="00746AC1">
              <w:rPr>
                <w:rFonts w:eastAsia="Times New Roman"/>
              </w:rPr>
              <w:t>&lt; 90% to 87%</w:t>
            </w:r>
          </w:p>
        </w:tc>
      </w:tr>
      <w:tr w:rsidR="00CD58FF" w:rsidRPr="00746AC1" w14:paraId="30060DBF" w14:textId="77777777" w:rsidTr="00893BFC">
        <w:trPr>
          <w:trHeight w:val="300"/>
        </w:trPr>
        <w:tc>
          <w:tcPr>
            <w:tcW w:w="2200" w:type="pct"/>
            <w:shd w:val="clear" w:color="auto" w:fill="F2F2F2" w:themeFill="background1" w:themeFillShade="F2"/>
            <w:noWrap/>
            <w:hideMark/>
          </w:tcPr>
          <w:p w14:paraId="4075C6E1" w14:textId="77777777" w:rsidR="00746AC1" w:rsidRPr="00746AC1" w:rsidRDefault="00746AC1" w:rsidP="00746AC1">
            <w:pPr>
              <w:rPr>
                <w:rFonts w:eastAsia="Times New Roman"/>
              </w:rPr>
            </w:pPr>
            <w:r w:rsidRPr="00746AC1">
              <w:rPr>
                <w:rFonts w:eastAsia="Times New Roman"/>
              </w:rPr>
              <w:t>B</w:t>
            </w:r>
          </w:p>
        </w:tc>
        <w:tc>
          <w:tcPr>
            <w:tcW w:w="2800" w:type="pct"/>
            <w:shd w:val="clear" w:color="auto" w:fill="F2F2F2" w:themeFill="background1" w:themeFillShade="F2"/>
            <w:noWrap/>
            <w:hideMark/>
          </w:tcPr>
          <w:p w14:paraId="015B8B92" w14:textId="77777777" w:rsidR="00746AC1" w:rsidRPr="00746AC1" w:rsidRDefault="00746AC1" w:rsidP="00746AC1">
            <w:pPr>
              <w:rPr>
                <w:rFonts w:eastAsia="Times New Roman"/>
              </w:rPr>
            </w:pPr>
            <w:r w:rsidRPr="00746AC1">
              <w:rPr>
                <w:rFonts w:eastAsia="Times New Roman"/>
              </w:rPr>
              <w:t>&lt; 87% to 84%</w:t>
            </w:r>
          </w:p>
        </w:tc>
      </w:tr>
      <w:tr w:rsidR="00CD58FF" w:rsidRPr="00746AC1" w14:paraId="4F1BD9C0" w14:textId="77777777" w:rsidTr="00746AC1">
        <w:trPr>
          <w:trHeight w:val="300"/>
        </w:trPr>
        <w:tc>
          <w:tcPr>
            <w:tcW w:w="2200" w:type="pct"/>
            <w:noWrap/>
            <w:hideMark/>
          </w:tcPr>
          <w:p w14:paraId="734A2A95" w14:textId="77777777" w:rsidR="00746AC1" w:rsidRPr="00746AC1" w:rsidRDefault="00746AC1" w:rsidP="00746AC1">
            <w:pPr>
              <w:rPr>
                <w:rFonts w:eastAsia="Times New Roman"/>
              </w:rPr>
            </w:pPr>
            <w:r w:rsidRPr="00746AC1">
              <w:rPr>
                <w:rFonts w:eastAsia="Times New Roman"/>
              </w:rPr>
              <w:t>B-</w:t>
            </w:r>
          </w:p>
        </w:tc>
        <w:tc>
          <w:tcPr>
            <w:tcW w:w="2800" w:type="pct"/>
            <w:noWrap/>
            <w:hideMark/>
          </w:tcPr>
          <w:p w14:paraId="7F50856E" w14:textId="77777777" w:rsidR="00746AC1" w:rsidRPr="00746AC1" w:rsidRDefault="00746AC1" w:rsidP="00746AC1">
            <w:pPr>
              <w:rPr>
                <w:rFonts w:eastAsia="Times New Roman"/>
              </w:rPr>
            </w:pPr>
            <w:r w:rsidRPr="00746AC1">
              <w:rPr>
                <w:rFonts w:eastAsia="Times New Roman"/>
              </w:rPr>
              <w:t>&lt; 84% to 80%</w:t>
            </w:r>
          </w:p>
        </w:tc>
      </w:tr>
      <w:tr w:rsidR="00CD58FF" w:rsidRPr="00746AC1" w14:paraId="43FA1987" w14:textId="77777777" w:rsidTr="00893BFC">
        <w:trPr>
          <w:trHeight w:val="300"/>
        </w:trPr>
        <w:tc>
          <w:tcPr>
            <w:tcW w:w="2200" w:type="pct"/>
            <w:shd w:val="clear" w:color="auto" w:fill="F2F2F2" w:themeFill="background1" w:themeFillShade="F2"/>
            <w:noWrap/>
            <w:hideMark/>
          </w:tcPr>
          <w:p w14:paraId="7A7D8046" w14:textId="77777777" w:rsidR="00746AC1" w:rsidRPr="00746AC1" w:rsidRDefault="00746AC1" w:rsidP="00746AC1">
            <w:pPr>
              <w:rPr>
                <w:rFonts w:eastAsia="Times New Roman"/>
              </w:rPr>
            </w:pPr>
            <w:r w:rsidRPr="00746AC1">
              <w:rPr>
                <w:rFonts w:eastAsia="Times New Roman"/>
              </w:rPr>
              <w:t>C+</w:t>
            </w:r>
          </w:p>
        </w:tc>
        <w:tc>
          <w:tcPr>
            <w:tcW w:w="2800" w:type="pct"/>
            <w:shd w:val="clear" w:color="auto" w:fill="F2F2F2" w:themeFill="background1" w:themeFillShade="F2"/>
            <w:noWrap/>
            <w:hideMark/>
          </w:tcPr>
          <w:p w14:paraId="3BAF025A" w14:textId="77777777" w:rsidR="00746AC1" w:rsidRPr="00746AC1" w:rsidRDefault="00746AC1" w:rsidP="00746AC1">
            <w:pPr>
              <w:rPr>
                <w:rFonts w:eastAsia="Times New Roman"/>
              </w:rPr>
            </w:pPr>
            <w:r w:rsidRPr="00746AC1">
              <w:rPr>
                <w:rFonts w:eastAsia="Times New Roman"/>
              </w:rPr>
              <w:t>&lt; 80% to 77%</w:t>
            </w:r>
          </w:p>
        </w:tc>
      </w:tr>
      <w:tr w:rsidR="00CD58FF" w:rsidRPr="00746AC1" w14:paraId="1FAB2EAF" w14:textId="77777777" w:rsidTr="00746AC1">
        <w:trPr>
          <w:trHeight w:val="300"/>
        </w:trPr>
        <w:tc>
          <w:tcPr>
            <w:tcW w:w="2200" w:type="pct"/>
            <w:noWrap/>
            <w:hideMark/>
          </w:tcPr>
          <w:p w14:paraId="6CB219EB" w14:textId="77777777" w:rsidR="00746AC1" w:rsidRPr="00746AC1" w:rsidRDefault="00746AC1" w:rsidP="00746AC1">
            <w:pPr>
              <w:rPr>
                <w:rFonts w:eastAsia="Times New Roman"/>
              </w:rPr>
            </w:pPr>
            <w:r w:rsidRPr="00746AC1">
              <w:rPr>
                <w:rFonts w:eastAsia="Times New Roman"/>
              </w:rPr>
              <w:t>C</w:t>
            </w:r>
          </w:p>
        </w:tc>
        <w:tc>
          <w:tcPr>
            <w:tcW w:w="2800" w:type="pct"/>
            <w:noWrap/>
            <w:hideMark/>
          </w:tcPr>
          <w:p w14:paraId="07995053" w14:textId="77777777" w:rsidR="00746AC1" w:rsidRPr="00746AC1" w:rsidRDefault="00746AC1" w:rsidP="00746AC1">
            <w:pPr>
              <w:rPr>
                <w:rFonts w:eastAsia="Times New Roman"/>
              </w:rPr>
            </w:pPr>
            <w:r w:rsidRPr="00746AC1">
              <w:rPr>
                <w:rFonts w:eastAsia="Times New Roman"/>
              </w:rPr>
              <w:t>&lt; 77% to 74%</w:t>
            </w:r>
          </w:p>
        </w:tc>
      </w:tr>
      <w:tr w:rsidR="00CD58FF" w:rsidRPr="00746AC1" w14:paraId="74E1585C" w14:textId="77777777" w:rsidTr="00893BFC">
        <w:trPr>
          <w:trHeight w:val="300"/>
        </w:trPr>
        <w:tc>
          <w:tcPr>
            <w:tcW w:w="2200" w:type="pct"/>
            <w:shd w:val="clear" w:color="auto" w:fill="F2F2F2" w:themeFill="background1" w:themeFillShade="F2"/>
            <w:noWrap/>
            <w:hideMark/>
          </w:tcPr>
          <w:p w14:paraId="052AC1B3" w14:textId="77777777" w:rsidR="00746AC1" w:rsidRPr="00746AC1" w:rsidRDefault="00746AC1" w:rsidP="00746AC1">
            <w:pPr>
              <w:rPr>
                <w:rFonts w:eastAsia="Times New Roman"/>
              </w:rPr>
            </w:pPr>
            <w:r w:rsidRPr="00746AC1">
              <w:rPr>
                <w:rFonts w:eastAsia="Times New Roman"/>
              </w:rPr>
              <w:t>C-</w:t>
            </w:r>
          </w:p>
        </w:tc>
        <w:tc>
          <w:tcPr>
            <w:tcW w:w="2800" w:type="pct"/>
            <w:shd w:val="clear" w:color="auto" w:fill="F2F2F2" w:themeFill="background1" w:themeFillShade="F2"/>
            <w:noWrap/>
            <w:hideMark/>
          </w:tcPr>
          <w:p w14:paraId="5455A680" w14:textId="77777777" w:rsidR="00746AC1" w:rsidRPr="00746AC1" w:rsidRDefault="00746AC1" w:rsidP="00746AC1">
            <w:pPr>
              <w:rPr>
                <w:rFonts w:eastAsia="Times New Roman"/>
              </w:rPr>
            </w:pPr>
            <w:r w:rsidRPr="00746AC1">
              <w:rPr>
                <w:rFonts w:eastAsia="Times New Roman"/>
              </w:rPr>
              <w:t>&lt; 74% to 70%</w:t>
            </w:r>
          </w:p>
        </w:tc>
      </w:tr>
      <w:tr w:rsidR="00CD58FF" w:rsidRPr="00746AC1" w14:paraId="40CC38A5" w14:textId="77777777" w:rsidTr="00746AC1">
        <w:trPr>
          <w:trHeight w:val="300"/>
        </w:trPr>
        <w:tc>
          <w:tcPr>
            <w:tcW w:w="2200" w:type="pct"/>
            <w:noWrap/>
            <w:hideMark/>
          </w:tcPr>
          <w:p w14:paraId="0407B5CA" w14:textId="77777777" w:rsidR="00746AC1" w:rsidRPr="00746AC1" w:rsidRDefault="00746AC1" w:rsidP="00746AC1">
            <w:pPr>
              <w:rPr>
                <w:rFonts w:eastAsia="Times New Roman"/>
              </w:rPr>
            </w:pPr>
            <w:r w:rsidRPr="00746AC1">
              <w:rPr>
                <w:rFonts w:eastAsia="Times New Roman"/>
              </w:rPr>
              <w:t>D+</w:t>
            </w:r>
          </w:p>
        </w:tc>
        <w:tc>
          <w:tcPr>
            <w:tcW w:w="2800" w:type="pct"/>
            <w:noWrap/>
            <w:hideMark/>
          </w:tcPr>
          <w:p w14:paraId="36D5BD4E" w14:textId="77777777" w:rsidR="00746AC1" w:rsidRPr="00746AC1" w:rsidRDefault="00746AC1" w:rsidP="00746AC1">
            <w:pPr>
              <w:rPr>
                <w:rFonts w:eastAsia="Times New Roman"/>
              </w:rPr>
            </w:pPr>
            <w:r w:rsidRPr="00746AC1">
              <w:rPr>
                <w:rFonts w:eastAsia="Times New Roman"/>
              </w:rPr>
              <w:t>&lt; 70% to 67%</w:t>
            </w:r>
          </w:p>
        </w:tc>
      </w:tr>
      <w:tr w:rsidR="00CD58FF" w:rsidRPr="00746AC1" w14:paraId="5CFF426E" w14:textId="77777777" w:rsidTr="00893BFC">
        <w:trPr>
          <w:trHeight w:val="300"/>
        </w:trPr>
        <w:tc>
          <w:tcPr>
            <w:tcW w:w="2200" w:type="pct"/>
            <w:shd w:val="clear" w:color="auto" w:fill="F2F2F2" w:themeFill="background1" w:themeFillShade="F2"/>
            <w:noWrap/>
            <w:hideMark/>
          </w:tcPr>
          <w:p w14:paraId="75A5ED93" w14:textId="77777777" w:rsidR="00746AC1" w:rsidRPr="00746AC1" w:rsidRDefault="00746AC1" w:rsidP="00746AC1">
            <w:pPr>
              <w:rPr>
                <w:rFonts w:eastAsia="Times New Roman"/>
              </w:rPr>
            </w:pPr>
            <w:r w:rsidRPr="00746AC1">
              <w:rPr>
                <w:rFonts w:eastAsia="Times New Roman"/>
              </w:rPr>
              <w:t>D</w:t>
            </w:r>
          </w:p>
        </w:tc>
        <w:tc>
          <w:tcPr>
            <w:tcW w:w="2800" w:type="pct"/>
            <w:shd w:val="clear" w:color="auto" w:fill="F2F2F2" w:themeFill="background1" w:themeFillShade="F2"/>
            <w:noWrap/>
            <w:hideMark/>
          </w:tcPr>
          <w:p w14:paraId="79982639" w14:textId="77777777" w:rsidR="00746AC1" w:rsidRPr="00746AC1" w:rsidRDefault="00746AC1" w:rsidP="00746AC1">
            <w:pPr>
              <w:rPr>
                <w:rFonts w:eastAsia="Times New Roman"/>
              </w:rPr>
            </w:pPr>
            <w:r w:rsidRPr="00746AC1">
              <w:rPr>
                <w:rFonts w:eastAsia="Times New Roman"/>
              </w:rPr>
              <w:t>&lt; 67% to 64%</w:t>
            </w:r>
          </w:p>
        </w:tc>
      </w:tr>
      <w:tr w:rsidR="00CD58FF" w:rsidRPr="00746AC1" w14:paraId="69836D36" w14:textId="77777777" w:rsidTr="00746AC1">
        <w:trPr>
          <w:trHeight w:val="300"/>
        </w:trPr>
        <w:tc>
          <w:tcPr>
            <w:tcW w:w="2200" w:type="pct"/>
            <w:noWrap/>
            <w:hideMark/>
          </w:tcPr>
          <w:p w14:paraId="47A45B30" w14:textId="77777777" w:rsidR="00746AC1" w:rsidRPr="00746AC1" w:rsidRDefault="00746AC1" w:rsidP="00746AC1">
            <w:pPr>
              <w:rPr>
                <w:rFonts w:eastAsia="Times New Roman"/>
              </w:rPr>
            </w:pPr>
            <w:r w:rsidRPr="00746AC1">
              <w:rPr>
                <w:rFonts w:eastAsia="Times New Roman"/>
              </w:rPr>
              <w:t>D-</w:t>
            </w:r>
          </w:p>
        </w:tc>
        <w:tc>
          <w:tcPr>
            <w:tcW w:w="2800" w:type="pct"/>
            <w:noWrap/>
            <w:hideMark/>
          </w:tcPr>
          <w:p w14:paraId="074B297E" w14:textId="77777777" w:rsidR="00746AC1" w:rsidRPr="00746AC1" w:rsidRDefault="00746AC1" w:rsidP="00746AC1">
            <w:pPr>
              <w:rPr>
                <w:rFonts w:eastAsia="Times New Roman"/>
              </w:rPr>
            </w:pPr>
            <w:r w:rsidRPr="00746AC1">
              <w:rPr>
                <w:rFonts w:eastAsia="Times New Roman"/>
              </w:rPr>
              <w:t>&lt; 64% to 61%</w:t>
            </w:r>
          </w:p>
        </w:tc>
      </w:tr>
      <w:tr w:rsidR="00CD58FF" w:rsidRPr="00746AC1" w14:paraId="22221BA5" w14:textId="77777777" w:rsidTr="00893BFC">
        <w:trPr>
          <w:trHeight w:val="300"/>
        </w:trPr>
        <w:tc>
          <w:tcPr>
            <w:tcW w:w="2200" w:type="pct"/>
            <w:shd w:val="clear" w:color="auto" w:fill="F2F2F2" w:themeFill="background1" w:themeFillShade="F2"/>
            <w:noWrap/>
            <w:hideMark/>
          </w:tcPr>
          <w:p w14:paraId="7201916C" w14:textId="77777777" w:rsidR="00746AC1" w:rsidRPr="00746AC1" w:rsidRDefault="00746AC1" w:rsidP="00746AC1">
            <w:pPr>
              <w:rPr>
                <w:rFonts w:eastAsia="Times New Roman"/>
              </w:rPr>
            </w:pPr>
            <w:r w:rsidRPr="00746AC1">
              <w:rPr>
                <w:rFonts w:eastAsia="Times New Roman"/>
              </w:rPr>
              <w:t>F</w:t>
            </w:r>
          </w:p>
        </w:tc>
        <w:tc>
          <w:tcPr>
            <w:tcW w:w="2800" w:type="pct"/>
            <w:shd w:val="clear" w:color="auto" w:fill="F2F2F2" w:themeFill="background1" w:themeFillShade="F2"/>
            <w:noWrap/>
            <w:hideMark/>
          </w:tcPr>
          <w:p w14:paraId="4134D026" w14:textId="77777777" w:rsidR="00746AC1" w:rsidRPr="00746AC1" w:rsidRDefault="00746AC1" w:rsidP="00746AC1">
            <w:pPr>
              <w:rPr>
                <w:rFonts w:eastAsia="Times New Roman"/>
              </w:rPr>
            </w:pPr>
            <w:r w:rsidRPr="00746AC1">
              <w:rPr>
                <w:rFonts w:eastAsia="Times New Roman"/>
              </w:rPr>
              <w:t>&lt; 61% to 0%</w:t>
            </w:r>
          </w:p>
        </w:tc>
      </w:tr>
    </w:tbl>
    <w:p w14:paraId="73FA0CE4" w14:textId="779836C2" w:rsidR="00746AC1" w:rsidRDefault="00746AC1" w:rsidP="6CF89479"/>
    <w:p w14:paraId="15B45E6B" w14:textId="34D7D146" w:rsidR="007F7B7C" w:rsidRDefault="007F7B7C" w:rsidP="00676565"/>
    <w:p w14:paraId="1470ED46" w14:textId="77777777" w:rsidR="00AD0B4E" w:rsidRDefault="00AD0B4E" w:rsidP="00676565"/>
    <w:p w14:paraId="25673809" w14:textId="77777777" w:rsidR="00AD0B4E" w:rsidRDefault="00AD0B4E" w:rsidP="00676565"/>
    <w:p w14:paraId="651783E0" w14:textId="77777777" w:rsidR="00AD0B4E" w:rsidRDefault="00AD0B4E" w:rsidP="00676565"/>
    <w:p w14:paraId="097436AE" w14:textId="77777777" w:rsidR="00AD0B4E" w:rsidRDefault="00AD0B4E" w:rsidP="00676565"/>
    <w:p w14:paraId="61749D33" w14:textId="77777777" w:rsidR="00EE6D9E" w:rsidRDefault="00EE6D9E">
      <w:pPr>
        <w:pStyle w:val="Heading3"/>
        <w:rPr>
          <w:rFonts w:eastAsia="Times New Roman"/>
        </w:rPr>
      </w:pPr>
      <w:r w:rsidRPr="6CF89479">
        <w:rPr>
          <w:rFonts w:eastAsia="Times New Roman"/>
        </w:rPr>
        <w:t>IV. Calendar</w:t>
      </w:r>
    </w:p>
    <w:tbl>
      <w:tblPr>
        <w:tblStyle w:val="PlainTable1"/>
        <w:tblW w:w="4555"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43"/>
        <w:gridCol w:w="7375"/>
      </w:tblGrid>
      <w:tr w:rsidR="00B128F5" w:rsidRPr="00633E7D" w14:paraId="4A17C7B7" w14:textId="77777777" w:rsidTr="00B128F5">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71" w:type="pct"/>
            <w:shd w:val="clear" w:color="auto" w:fill="FFFFFF" w:themeFill="background1"/>
          </w:tcPr>
          <w:p w14:paraId="7C25C888" w14:textId="1B561E08" w:rsidR="00B128F5" w:rsidRPr="00633E7D" w:rsidRDefault="00B128F5">
            <w:pPr>
              <w:jc w:val="center"/>
              <w:rPr>
                <w:rFonts w:asciiTheme="majorBidi" w:eastAsia="Times New Roman" w:hAnsiTheme="majorBidi" w:cstheme="majorBidi"/>
              </w:rPr>
            </w:pPr>
            <w:r>
              <w:rPr>
                <w:rFonts w:asciiTheme="majorBidi" w:eastAsia="Times New Roman" w:hAnsiTheme="majorBidi" w:cstheme="majorBidi"/>
              </w:rPr>
              <w:t>Week</w:t>
            </w:r>
          </w:p>
        </w:tc>
        <w:tc>
          <w:tcPr>
            <w:tcW w:w="4329" w:type="pct"/>
            <w:shd w:val="clear" w:color="auto" w:fill="FFFFFF" w:themeFill="background1"/>
            <w:hideMark/>
          </w:tcPr>
          <w:p w14:paraId="6C761542" w14:textId="02D3385C" w:rsidR="00B128F5" w:rsidRPr="00633E7D" w:rsidRDefault="00B128F5">
            <w:pPr>
              <w:jc w:val="center"/>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rPr>
            </w:pPr>
            <w:r w:rsidRPr="00633E7D">
              <w:rPr>
                <w:rFonts w:asciiTheme="majorBidi" w:eastAsia="Times New Roman" w:hAnsiTheme="majorBidi" w:cstheme="majorBidi"/>
              </w:rPr>
              <w:t>Topic</w:t>
            </w:r>
          </w:p>
        </w:tc>
      </w:tr>
      <w:tr w:rsidR="00B128F5" w:rsidRPr="00633E7D" w14:paraId="745BFC3A" w14:textId="77777777" w:rsidTr="00B128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71" w:type="pct"/>
          </w:tcPr>
          <w:p w14:paraId="4E30DE86" w14:textId="4369A5D2" w:rsidR="00B128F5" w:rsidRDefault="00B128F5" w:rsidP="008C28D7">
            <w:pPr>
              <w:jc w:val="center"/>
              <w:rPr>
                <w:rFonts w:asciiTheme="majorBidi" w:eastAsia="Times New Roman" w:hAnsiTheme="majorBidi" w:cstheme="majorBidi"/>
              </w:rPr>
            </w:pPr>
            <w:r>
              <w:rPr>
                <w:rFonts w:asciiTheme="majorBidi" w:eastAsia="Times New Roman" w:hAnsiTheme="majorBidi" w:cstheme="majorBidi"/>
              </w:rPr>
              <w:t>Week 0</w:t>
            </w:r>
          </w:p>
        </w:tc>
        <w:tc>
          <w:tcPr>
            <w:tcW w:w="4329" w:type="pct"/>
          </w:tcPr>
          <w:p w14:paraId="43D59904" w14:textId="4AFE3B83" w:rsidR="00B128F5" w:rsidRPr="00633E7D" w:rsidRDefault="00B128F5" w:rsidP="008C28D7">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rPr>
            </w:pPr>
            <w:r>
              <w:rPr>
                <w:rFonts w:asciiTheme="majorBidi" w:eastAsia="Times New Roman" w:hAnsiTheme="majorBidi" w:cstheme="majorBidi"/>
              </w:rPr>
              <w:t>Course Introduction</w:t>
            </w:r>
          </w:p>
        </w:tc>
      </w:tr>
      <w:tr w:rsidR="00B128F5" w:rsidRPr="00633E7D" w14:paraId="2584162C" w14:textId="77777777" w:rsidTr="00B128F5">
        <w:trPr>
          <w:trHeight w:val="300"/>
        </w:trPr>
        <w:tc>
          <w:tcPr>
            <w:cnfStyle w:val="001000000000" w:firstRow="0" w:lastRow="0" w:firstColumn="1" w:lastColumn="0" w:oddVBand="0" w:evenVBand="0" w:oddHBand="0" w:evenHBand="0" w:firstRowFirstColumn="0" w:firstRowLastColumn="0" w:lastRowFirstColumn="0" w:lastRowLastColumn="0"/>
            <w:tcW w:w="671" w:type="pct"/>
          </w:tcPr>
          <w:p w14:paraId="7FEE5A80" w14:textId="06D0770E" w:rsidR="00B128F5" w:rsidRPr="00633E7D" w:rsidRDefault="00B128F5" w:rsidP="008C28D7">
            <w:pPr>
              <w:jc w:val="center"/>
              <w:rPr>
                <w:rFonts w:asciiTheme="majorBidi" w:hAnsiTheme="majorBidi" w:cstheme="majorBidi"/>
                <w:color w:val="000000"/>
              </w:rPr>
            </w:pPr>
            <w:r>
              <w:rPr>
                <w:rFonts w:asciiTheme="majorBidi" w:hAnsiTheme="majorBidi" w:cstheme="majorBidi"/>
                <w:color w:val="000000"/>
              </w:rPr>
              <w:t>Week 1</w:t>
            </w:r>
          </w:p>
        </w:tc>
        <w:tc>
          <w:tcPr>
            <w:tcW w:w="4329" w:type="pct"/>
            <w:vAlign w:val="bottom"/>
            <w:hideMark/>
          </w:tcPr>
          <w:p w14:paraId="7D6F9D65" w14:textId="0060353D" w:rsidR="00B128F5" w:rsidRPr="00633E7D" w:rsidRDefault="00B128F5">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rPr>
            </w:pPr>
            <w:r w:rsidRPr="00633E7D">
              <w:rPr>
                <w:rFonts w:asciiTheme="majorBidi" w:hAnsiTheme="majorBidi" w:cstheme="majorBidi"/>
                <w:color w:val="000000"/>
              </w:rPr>
              <w:t>What is GIS</w:t>
            </w:r>
            <w:r>
              <w:rPr>
                <w:rFonts w:asciiTheme="majorBidi" w:hAnsiTheme="majorBidi" w:cstheme="majorBidi"/>
                <w:color w:val="000000"/>
              </w:rPr>
              <w:t>?</w:t>
            </w:r>
          </w:p>
        </w:tc>
      </w:tr>
      <w:tr w:rsidR="00B128F5" w:rsidRPr="00633E7D" w14:paraId="335DECB6" w14:textId="77777777" w:rsidTr="00B128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71" w:type="pct"/>
          </w:tcPr>
          <w:p w14:paraId="4C65D52C" w14:textId="62FDC3F0" w:rsidR="00B128F5" w:rsidRPr="00633E7D" w:rsidRDefault="00B128F5" w:rsidP="008C28D7">
            <w:pPr>
              <w:jc w:val="center"/>
              <w:rPr>
                <w:rFonts w:asciiTheme="majorBidi" w:hAnsiTheme="majorBidi" w:cstheme="majorBidi"/>
                <w:color w:val="000000"/>
              </w:rPr>
            </w:pPr>
            <w:r>
              <w:rPr>
                <w:rFonts w:asciiTheme="majorBidi" w:hAnsiTheme="majorBidi" w:cstheme="majorBidi"/>
                <w:color w:val="000000"/>
              </w:rPr>
              <w:t>Week 2</w:t>
            </w:r>
          </w:p>
        </w:tc>
        <w:tc>
          <w:tcPr>
            <w:tcW w:w="4329" w:type="pct"/>
            <w:vAlign w:val="bottom"/>
            <w:hideMark/>
          </w:tcPr>
          <w:p w14:paraId="616A52CF" w14:textId="05E7120C" w:rsidR="00B128F5" w:rsidRPr="00633E7D" w:rsidRDefault="00B128F5">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rPr>
            </w:pPr>
            <w:r w:rsidRPr="00633E7D">
              <w:rPr>
                <w:rFonts w:asciiTheme="majorBidi" w:hAnsiTheme="majorBidi" w:cstheme="majorBidi"/>
                <w:color w:val="000000"/>
              </w:rPr>
              <w:t>What is spatial data</w:t>
            </w:r>
            <w:r>
              <w:rPr>
                <w:rFonts w:asciiTheme="majorBidi" w:hAnsiTheme="majorBidi" w:cstheme="majorBidi"/>
                <w:color w:val="000000"/>
              </w:rPr>
              <w:t>?</w:t>
            </w:r>
          </w:p>
        </w:tc>
      </w:tr>
      <w:tr w:rsidR="00B128F5" w:rsidRPr="00633E7D" w14:paraId="29B001D6" w14:textId="77777777" w:rsidTr="00B128F5">
        <w:trPr>
          <w:trHeight w:val="300"/>
        </w:trPr>
        <w:tc>
          <w:tcPr>
            <w:cnfStyle w:val="001000000000" w:firstRow="0" w:lastRow="0" w:firstColumn="1" w:lastColumn="0" w:oddVBand="0" w:evenVBand="0" w:oddHBand="0" w:evenHBand="0" w:firstRowFirstColumn="0" w:firstRowLastColumn="0" w:lastRowFirstColumn="0" w:lastRowLastColumn="0"/>
            <w:tcW w:w="671" w:type="pct"/>
          </w:tcPr>
          <w:p w14:paraId="670FD327" w14:textId="1FABB5C5" w:rsidR="00B128F5" w:rsidRPr="00633E7D" w:rsidRDefault="00B128F5" w:rsidP="008C28D7">
            <w:pPr>
              <w:jc w:val="center"/>
              <w:rPr>
                <w:rFonts w:asciiTheme="majorBidi" w:hAnsiTheme="majorBidi" w:cstheme="majorBidi"/>
                <w:color w:val="000000"/>
              </w:rPr>
            </w:pPr>
            <w:r>
              <w:rPr>
                <w:rFonts w:asciiTheme="majorBidi" w:hAnsiTheme="majorBidi" w:cstheme="majorBidi"/>
                <w:color w:val="000000"/>
              </w:rPr>
              <w:t>Week 3</w:t>
            </w:r>
          </w:p>
        </w:tc>
        <w:tc>
          <w:tcPr>
            <w:tcW w:w="4329" w:type="pct"/>
            <w:vAlign w:val="bottom"/>
            <w:hideMark/>
          </w:tcPr>
          <w:p w14:paraId="1C340519" w14:textId="5DD246F6" w:rsidR="00B128F5" w:rsidRPr="00633E7D" w:rsidRDefault="00B128F5">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rPr>
            </w:pPr>
            <w:r w:rsidRPr="009C63E1">
              <w:rPr>
                <w:rFonts w:asciiTheme="majorBidi" w:hAnsiTheme="majorBidi" w:cstheme="majorBidi"/>
                <w:color w:val="000000"/>
              </w:rPr>
              <w:t>Geodesy, Coordinate Systems, and Projections</w:t>
            </w:r>
          </w:p>
        </w:tc>
      </w:tr>
      <w:tr w:rsidR="00B128F5" w:rsidRPr="00633E7D" w14:paraId="104FCD49" w14:textId="77777777" w:rsidTr="00B128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71" w:type="pct"/>
          </w:tcPr>
          <w:p w14:paraId="4203CA88" w14:textId="08896B16" w:rsidR="00B128F5" w:rsidRPr="00633E7D" w:rsidRDefault="00B128F5" w:rsidP="008C28D7">
            <w:pPr>
              <w:jc w:val="center"/>
              <w:rPr>
                <w:rFonts w:asciiTheme="majorBidi" w:hAnsiTheme="majorBidi" w:cstheme="majorBidi"/>
                <w:color w:val="000000"/>
              </w:rPr>
            </w:pPr>
            <w:r>
              <w:rPr>
                <w:rFonts w:asciiTheme="majorBidi" w:hAnsiTheme="majorBidi" w:cstheme="majorBidi"/>
                <w:color w:val="000000"/>
              </w:rPr>
              <w:t>Week 4</w:t>
            </w:r>
          </w:p>
        </w:tc>
        <w:tc>
          <w:tcPr>
            <w:tcW w:w="4329" w:type="pct"/>
            <w:vAlign w:val="bottom"/>
            <w:hideMark/>
          </w:tcPr>
          <w:p w14:paraId="143E0B6A" w14:textId="7DADB8F2" w:rsidR="00B128F5" w:rsidRPr="00633E7D" w:rsidRDefault="00B128F5">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rPr>
            </w:pPr>
            <w:r w:rsidRPr="009C63E1">
              <w:rPr>
                <w:rFonts w:asciiTheme="majorBidi" w:hAnsiTheme="majorBidi" w:cstheme="majorBidi"/>
                <w:color w:val="000000"/>
              </w:rPr>
              <w:t>GPS, Positioning, Latitude/Longitude</w:t>
            </w:r>
          </w:p>
        </w:tc>
      </w:tr>
      <w:tr w:rsidR="00B128F5" w:rsidRPr="00633E7D" w14:paraId="57029679" w14:textId="77777777" w:rsidTr="00B128F5">
        <w:trPr>
          <w:trHeight w:val="300"/>
        </w:trPr>
        <w:tc>
          <w:tcPr>
            <w:cnfStyle w:val="001000000000" w:firstRow="0" w:lastRow="0" w:firstColumn="1" w:lastColumn="0" w:oddVBand="0" w:evenVBand="0" w:oddHBand="0" w:evenHBand="0" w:firstRowFirstColumn="0" w:firstRowLastColumn="0" w:lastRowFirstColumn="0" w:lastRowLastColumn="0"/>
            <w:tcW w:w="671" w:type="pct"/>
          </w:tcPr>
          <w:p w14:paraId="214F62B8" w14:textId="28111224" w:rsidR="00B128F5" w:rsidRDefault="00B128F5" w:rsidP="008C28D7">
            <w:pPr>
              <w:jc w:val="center"/>
              <w:rPr>
                <w:rFonts w:asciiTheme="majorBidi" w:hAnsiTheme="majorBidi" w:cstheme="majorBidi"/>
                <w:color w:val="000000"/>
              </w:rPr>
            </w:pPr>
            <w:r>
              <w:rPr>
                <w:rFonts w:asciiTheme="majorBidi" w:hAnsiTheme="majorBidi" w:cstheme="majorBidi"/>
                <w:color w:val="000000"/>
              </w:rPr>
              <w:t>Week 5</w:t>
            </w:r>
          </w:p>
        </w:tc>
        <w:tc>
          <w:tcPr>
            <w:tcW w:w="4329" w:type="pct"/>
            <w:vAlign w:val="bottom"/>
          </w:tcPr>
          <w:p w14:paraId="7D8AF5BF" w14:textId="72EDF4FA" w:rsidR="00B128F5" w:rsidRPr="00633E7D" w:rsidRDefault="00B128F5">
            <w:pP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rPr>
            </w:pPr>
            <w:r>
              <w:rPr>
                <w:rFonts w:asciiTheme="majorBidi" w:hAnsiTheme="majorBidi" w:cstheme="majorBidi"/>
                <w:color w:val="000000"/>
              </w:rPr>
              <w:t>Georeferencing</w:t>
            </w:r>
          </w:p>
        </w:tc>
      </w:tr>
      <w:tr w:rsidR="00B128F5" w:rsidRPr="00633E7D" w14:paraId="30D29E93" w14:textId="77777777" w:rsidTr="00B128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71" w:type="pct"/>
          </w:tcPr>
          <w:p w14:paraId="10F66A4B" w14:textId="66B2544A" w:rsidR="00B128F5" w:rsidRPr="00633E7D" w:rsidRDefault="00B128F5" w:rsidP="00345249">
            <w:pPr>
              <w:jc w:val="center"/>
              <w:rPr>
                <w:rFonts w:asciiTheme="majorBidi" w:hAnsiTheme="majorBidi" w:cstheme="majorBidi"/>
                <w:color w:val="000000"/>
              </w:rPr>
            </w:pPr>
            <w:r>
              <w:rPr>
                <w:rFonts w:asciiTheme="majorBidi" w:hAnsiTheme="majorBidi" w:cstheme="majorBidi"/>
                <w:color w:val="000000"/>
              </w:rPr>
              <w:t>Week 6</w:t>
            </w:r>
          </w:p>
        </w:tc>
        <w:tc>
          <w:tcPr>
            <w:tcW w:w="4329" w:type="pct"/>
            <w:vAlign w:val="bottom"/>
          </w:tcPr>
          <w:p w14:paraId="6F430F56" w14:textId="3658784B" w:rsidR="00B128F5" w:rsidRPr="00633E7D" w:rsidRDefault="00B128F5" w:rsidP="0034524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rPr>
            </w:pPr>
            <w:r w:rsidRPr="009C63E1">
              <w:rPr>
                <w:rFonts w:asciiTheme="majorBidi" w:hAnsiTheme="majorBidi" w:cstheme="majorBidi"/>
                <w:color w:val="000000"/>
              </w:rPr>
              <w:t>Remote Sensing, Aerial Photos, Satellites</w:t>
            </w:r>
          </w:p>
        </w:tc>
      </w:tr>
      <w:tr w:rsidR="00B128F5" w:rsidRPr="00633E7D" w14:paraId="5699D052" w14:textId="77777777" w:rsidTr="00B128F5">
        <w:trPr>
          <w:trHeight w:val="300"/>
        </w:trPr>
        <w:tc>
          <w:tcPr>
            <w:cnfStyle w:val="001000000000" w:firstRow="0" w:lastRow="0" w:firstColumn="1" w:lastColumn="0" w:oddVBand="0" w:evenVBand="0" w:oddHBand="0" w:evenHBand="0" w:firstRowFirstColumn="0" w:firstRowLastColumn="0" w:lastRowFirstColumn="0" w:lastRowLastColumn="0"/>
            <w:tcW w:w="671" w:type="pct"/>
          </w:tcPr>
          <w:p w14:paraId="57BC8C45" w14:textId="48769D22" w:rsidR="00B128F5" w:rsidRPr="00633E7D" w:rsidRDefault="00B128F5" w:rsidP="00345249">
            <w:pPr>
              <w:jc w:val="center"/>
              <w:rPr>
                <w:rFonts w:asciiTheme="majorBidi" w:hAnsiTheme="majorBidi" w:cstheme="majorBidi"/>
                <w:color w:val="000000"/>
              </w:rPr>
            </w:pPr>
            <w:r>
              <w:rPr>
                <w:rFonts w:asciiTheme="majorBidi" w:hAnsiTheme="majorBidi" w:cstheme="majorBidi"/>
                <w:color w:val="000000"/>
              </w:rPr>
              <w:t>Week 7</w:t>
            </w:r>
          </w:p>
        </w:tc>
        <w:tc>
          <w:tcPr>
            <w:tcW w:w="4329" w:type="pct"/>
            <w:vAlign w:val="bottom"/>
          </w:tcPr>
          <w:p w14:paraId="3D3ED6D8" w14:textId="04A82D42" w:rsidR="00B128F5" w:rsidRPr="00633E7D" w:rsidRDefault="00B128F5" w:rsidP="0034524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rPr>
            </w:pPr>
            <w:r w:rsidRPr="009C63E1">
              <w:rPr>
                <w:rFonts w:asciiTheme="majorBidi" w:hAnsiTheme="majorBidi" w:cstheme="majorBidi"/>
                <w:color w:val="000000"/>
              </w:rPr>
              <w:t>Image Classification &amp; Land Change Science</w:t>
            </w:r>
          </w:p>
        </w:tc>
      </w:tr>
      <w:tr w:rsidR="00B128F5" w:rsidRPr="00633E7D" w14:paraId="6CA76F54" w14:textId="77777777" w:rsidTr="00B128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71" w:type="pct"/>
          </w:tcPr>
          <w:p w14:paraId="6F9D60E1" w14:textId="2D903FB1" w:rsidR="00B128F5" w:rsidRPr="00633E7D" w:rsidRDefault="00B128F5" w:rsidP="00345249">
            <w:pPr>
              <w:jc w:val="center"/>
              <w:rPr>
                <w:rFonts w:asciiTheme="majorBidi" w:hAnsiTheme="majorBidi" w:cstheme="majorBidi"/>
                <w:color w:val="000000"/>
              </w:rPr>
            </w:pPr>
            <w:r>
              <w:rPr>
                <w:rFonts w:asciiTheme="majorBidi" w:hAnsiTheme="majorBidi" w:cstheme="majorBidi"/>
                <w:color w:val="000000"/>
              </w:rPr>
              <w:t>Week 8</w:t>
            </w:r>
          </w:p>
        </w:tc>
        <w:tc>
          <w:tcPr>
            <w:tcW w:w="4329" w:type="pct"/>
            <w:vAlign w:val="bottom"/>
          </w:tcPr>
          <w:p w14:paraId="0B40326F" w14:textId="2F60BB4A" w:rsidR="00B128F5" w:rsidRPr="00633E7D" w:rsidRDefault="00B128F5" w:rsidP="0034524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rPr>
            </w:pPr>
            <w:r w:rsidRPr="009C63E1">
              <w:rPr>
                <w:rFonts w:asciiTheme="majorBidi" w:hAnsiTheme="majorBidi" w:cstheme="majorBidi"/>
                <w:color w:val="000000"/>
              </w:rPr>
              <w:t>Database, Attributes, Mapping Spatial Data</w:t>
            </w:r>
          </w:p>
        </w:tc>
      </w:tr>
      <w:tr w:rsidR="00B128F5" w:rsidRPr="00633E7D" w14:paraId="7C1E553A" w14:textId="77777777" w:rsidTr="00B128F5">
        <w:trPr>
          <w:trHeight w:val="300"/>
        </w:trPr>
        <w:tc>
          <w:tcPr>
            <w:cnfStyle w:val="001000000000" w:firstRow="0" w:lastRow="0" w:firstColumn="1" w:lastColumn="0" w:oddVBand="0" w:evenVBand="0" w:oddHBand="0" w:evenHBand="0" w:firstRowFirstColumn="0" w:firstRowLastColumn="0" w:lastRowFirstColumn="0" w:lastRowLastColumn="0"/>
            <w:tcW w:w="671" w:type="pct"/>
          </w:tcPr>
          <w:p w14:paraId="5BAFD6B6" w14:textId="1BF727B4" w:rsidR="00B128F5" w:rsidRPr="00633E7D" w:rsidRDefault="00B128F5" w:rsidP="00345249">
            <w:pPr>
              <w:jc w:val="center"/>
              <w:rPr>
                <w:rFonts w:asciiTheme="majorBidi" w:hAnsiTheme="majorBidi" w:cstheme="majorBidi"/>
                <w:color w:val="000000"/>
              </w:rPr>
            </w:pPr>
            <w:r>
              <w:rPr>
                <w:rFonts w:asciiTheme="majorBidi" w:hAnsiTheme="majorBidi" w:cstheme="majorBidi"/>
                <w:color w:val="000000"/>
              </w:rPr>
              <w:t>Week 9</w:t>
            </w:r>
          </w:p>
        </w:tc>
        <w:tc>
          <w:tcPr>
            <w:tcW w:w="4329" w:type="pct"/>
            <w:vAlign w:val="bottom"/>
            <w:hideMark/>
          </w:tcPr>
          <w:p w14:paraId="07F5A62C" w14:textId="6AAAB40E" w:rsidR="00B128F5" w:rsidRPr="00633E7D" w:rsidRDefault="00B128F5" w:rsidP="0034524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rPr>
            </w:pPr>
            <w:r w:rsidRPr="009C63E1">
              <w:rPr>
                <w:rFonts w:asciiTheme="majorBidi" w:hAnsiTheme="majorBidi" w:cstheme="majorBidi"/>
                <w:color w:val="000000"/>
              </w:rPr>
              <w:t>Raster Data Analysis</w:t>
            </w:r>
          </w:p>
        </w:tc>
      </w:tr>
      <w:tr w:rsidR="00641F79" w:rsidRPr="00633E7D" w14:paraId="231A78F8" w14:textId="77777777" w:rsidTr="00B128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71" w:type="pct"/>
          </w:tcPr>
          <w:p w14:paraId="0CA26C12" w14:textId="77777777" w:rsidR="00641F79" w:rsidRDefault="00641F79" w:rsidP="00345249">
            <w:pPr>
              <w:jc w:val="center"/>
              <w:rPr>
                <w:rFonts w:asciiTheme="majorBidi" w:hAnsiTheme="majorBidi" w:cstheme="majorBidi"/>
                <w:color w:val="000000"/>
              </w:rPr>
            </w:pPr>
          </w:p>
        </w:tc>
        <w:tc>
          <w:tcPr>
            <w:tcW w:w="4329" w:type="pct"/>
            <w:vAlign w:val="bottom"/>
          </w:tcPr>
          <w:p w14:paraId="4E18A90F" w14:textId="766B41A7" w:rsidR="00641F79" w:rsidRPr="009C63E1" w:rsidRDefault="00641F79" w:rsidP="00345249">
            <w:pP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color w:val="000000"/>
              </w:rPr>
            </w:pPr>
            <w:r w:rsidRPr="00004D14">
              <w:rPr>
                <w:rFonts w:asciiTheme="majorBidi" w:hAnsiTheme="majorBidi" w:cstheme="majorBidi"/>
                <w:color w:val="DF0000"/>
              </w:rPr>
              <w:t>Spring Break</w:t>
            </w:r>
          </w:p>
        </w:tc>
      </w:tr>
      <w:tr w:rsidR="00B128F5" w:rsidRPr="00633E7D" w14:paraId="6CE4A3C7" w14:textId="77777777" w:rsidTr="00B128F5">
        <w:trPr>
          <w:trHeight w:val="300"/>
        </w:trPr>
        <w:tc>
          <w:tcPr>
            <w:cnfStyle w:val="001000000000" w:firstRow="0" w:lastRow="0" w:firstColumn="1" w:lastColumn="0" w:oddVBand="0" w:evenVBand="0" w:oddHBand="0" w:evenHBand="0" w:firstRowFirstColumn="0" w:firstRowLastColumn="0" w:lastRowFirstColumn="0" w:lastRowLastColumn="0"/>
            <w:tcW w:w="671" w:type="pct"/>
          </w:tcPr>
          <w:p w14:paraId="6831D1BB" w14:textId="3AC78D58" w:rsidR="00B128F5" w:rsidRPr="00633E7D" w:rsidRDefault="00B128F5" w:rsidP="00345249">
            <w:pPr>
              <w:jc w:val="center"/>
              <w:rPr>
                <w:rFonts w:asciiTheme="majorBidi" w:hAnsiTheme="majorBidi" w:cstheme="majorBidi"/>
                <w:color w:val="000000"/>
              </w:rPr>
            </w:pPr>
            <w:r>
              <w:rPr>
                <w:rFonts w:asciiTheme="majorBidi" w:hAnsiTheme="majorBidi" w:cstheme="majorBidi"/>
                <w:color w:val="000000"/>
              </w:rPr>
              <w:t>Week 10</w:t>
            </w:r>
          </w:p>
        </w:tc>
        <w:tc>
          <w:tcPr>
            <w:tcW w:w="4329" w:type="pct"/>
            <w:vAlign w:val="bottom"/>
            <w:hideMark/>
          </w:tcPr>
          <w:p w14:paraId="2D4FD933" w14:textId="66FC1118" w:rsidR="00B128F5" w:rsidRPr="00633E7D" w:rsidRDefault="00B128F5" w:rsidP="0034524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rPr>
            </w:pPr>
            <w:r w:rsidRPr="009C63E1">
              <w:rPr>
                <w:rFonts w:asciiTheme="majorBidi" w:hAnsiTheme="majorBidi" w:cstheme="majorBidi"/>
                <w:color w:val="000000"/>
              </w:rPr>
              <w:t>Spatial Analysis, Interpolation, and Modeling</w:t>
            </w:r>
          </w:p>
        </w:tc>
      </w:tr>
      <w:tr w:rsidR="00B128F5" w:rsidRPr="00633E7D" w14:paraId="3D95803B" w14:textId="77777777" w:rsidTr="00B128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71" w:type="pct"/>
          </w:tcPr>
          <w:p w14:paraId="12255B79" w14:textId="29771D2B" w:rsidR="00B128F5" w:rsidRPr="00633E7D" w:rsidRDefault="00B128F5" w:rsidP="00345249">
            <w:pPr>
              <w:jc w:val="center"/>
              <w:rPr>
                <w:rFonts w:asciiTheme="majorBidi" w:hAnsiTheme="majorBidi" w:cstheme="majorBidi"/>
                <w:color w:val="000000"/>
              </w:rPr>
            </w:pPr>
            <w:r>
              <w:rPr>
                <w:rFonts w:asciiTheme="majorBidi" w:hAnsiTheme="majorBidi" w:cstheme="majorBidi"/>
                <w:color w:val="000000"/>
              </w:rPr>
              <w:t>Week 11</w:t>
            </w:r>
          </w:p>
        </w:tc>
        <w:tc>
          <w:tcPr>
            <w:tcW w:w="4329" w:type="pct"/>
            <w:vAlign w:val="bottom"/>
            <w:hideMark/>
          </w:tcPr>
          <w:p w14:paraId="74E6392F" w14:textId="08B9B1DE" w:rsidR="00B128F5" w:rsidRPr="00633E7D" w:rsidRDefault="00B128F5" w:rsidP="0034524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rPr>
            </w:pPr>
            <w:r>
              <w:rPr>
                <w:rFonts w:asciiTheme="majorBidi" w:hAnsiTheme="majorBidi" w:cstheme="majorBidi"/>
                <w:color w:val="000000"/>
              </w:rPr>
              <w:t>F</w:t>
            </w:r>
            <w:r w:rsidRPr="00633E7D">
              <w:rPr>
                <w:rFonts w:asciiTheme="majorBidi" w:hAnsiTheme="majorBidi" w:cstheme="majorBidi"/>
                <w:color w:val="000000"/>
              </w:rPr>
              <w:t xml:space="preserve">inal </w:t>
            </w:r>
            <w:r>
              <w:rPr>
                <w:rFonts w:asciiTheme="majorBidi" w:hAnsiTheme="majorBidi" w:cstheme="majorBidi"/>
                <w:color w:val="000000"/>
              </w:rPr>
              <w:t>P</w:t>
            </w:r>
            <w:r w:rsidRPr="00633E7D">
              <w:rPr>
                <w:rFonts w:asciiTheme="majorBidi" w:hAnsiTheme="majorBidi" w:cstheme="majorBidi"/>
                <w:color w:val="000000"/>
              </w:rPr>
              <w:t>roject (introduction)</w:t>
            </w:r>
          </w:p>
        </w:tc>
      </w:tr>
      <w:tr w:rsidR="00B128F5" w:rsidRPr="00633E7D" w14:paraId="4147239C" w14:textId="77777777" w:rsidTr="00B128F5">
        <w:trPr>
          <w:trHeight w:val="300"/>
        </w:trPr>
        <w:tc>
          <w:tcPr>
            <w:cnfStyle w:val="001000000000" w:firstRow="0" w:lastRow="0" w:firstColumn="1" w:lastColumn="0" w:oddVBand="0" w:evenVBand="0" w:oddHBand="0" w:evenHBand="0" w:firstRowFirstColumn="0" w:firstRowLastColumn="0" w:lastRowFirstColumn="0" w:lastRowLastColumn="0"/>
            <w:tcW w:w="671" w:type="pct"/>
          </w:tcPr>
          <w:p w14:paraId="05DCD584" w14:textId="59160C9F" w:rsidR="00B128F5" w:rsidRPr="00633E7D" w:rsidRDefault="00B128F5" w:rsidP="00345249">
            <w:pPr>
              <w:jc w:val="center"/>
              <w:rPr>
                <w:rFonts w:asciiTheme="majorBidi" w:hAnsiTheme="majorBidi" w:cstheme="majorBidi"/>
                <w:color w:val="000000"/>
              </w:rPr>
            </w:pPr>
            <w:r>
              <w:rPr>
                <w:rFonts w:asciiTheme="majorBidi" w:hAnsiTheme="majorBidi" w:cstheme="majorBidi"/>
                <w:color w:val="000000"/>
              </w:rPr>
              <w:t>Week 13</w:t>
            </w:r>
          </w:p>
        </w:tc>
        <w:tc>
          <w:tcPr>
            <w:tcW w:w="4329" w:type="pct"/>
            <w:vAlign w:val="bottom"/>
            <w:hideMark/>
          </w:tcPr>
          <w:p w14:paraId="3AB66479" w14:textId="082B30C3" w:rsidR="00B128F5" w:rsidRPr="00633E7D" w:rsidRDefault="00B128F5" w:rsidP="0034524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b/>
                <w:bCs/>
              </w:rPr>
            </w:pPr>
            <w:r>
              <w:rPr>
                <w:rFonts w:asciiTheme="majorBidi" w:hAnsiTheme="majorBidi" w:cstheme="majorBidi"/>
                <w:color w:val="000000"/>
              </w:rPr>
              <w:t>F</w:t>
            </w:r>
            <w:r w:rsidRPr="00633E7D">
              <w:rPr>
                <w:rFonts w:asciiTheme="majorBidi" w:hAnsiTheme="majorBidi" w:cstheme="majorBidi"/>
                <w:color w:val="000000"/>
              </w:rPr>
              <w:t>inal project (open work time)</w:t>
            </w:r>
          </w:p>
        </w:tc>
      </w:tr>
      <w:tr w:rsidR="00B128F5" w:rsidRPr="00633E7D" w14:paraId="7EC59674" w14:textId="77777777" w:rsidTr="00B128F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71" w:type="pct"/>
          </w:tcPr>
          <w:p w14:paraId="7ED1FC1F" w14:textId="6531274D" w:rsidR="00B128F5" w:rsidRPr="00633E7D" w:rsidRDefault="00B128F5" w:rsidP="00345249">
            <w:pPr>
              <w:jc w:val="center"/>
              <w:rPr>
                <w:rFonts w:asciiTheme="majorBidi" w:hAnsiTheme="majorBidi" w:cstheme="majorBidi"/>
                <w:color w:val="000000"/>
              </w:rPr>
            </w:pPr>
            <w:r>
              <w:rPr>
                <w:rFonts w:asciiTheme="majorBidi" w:hAnsiTheme="majorBidi" w:cstheme="majorBidi"/>
                <w:color w:val="000000"/>
              </w:rPr>
              <w:t>Week 15</w:t>
            </w:r>
          </w:p>
        </w:tc>
        <w:tc>
          <w:tcPr>
            <w:tcW w:w="4329" w:type="pct"/>
            <w:vAlign w:val="bottom"/>
            <w:hideMark/>
          </w:tcPr>
          <w:p w14:paraId="12AD7A26" w14:textId="215CC3D8" w:rsidR="00B128F5" w:rsidRPr="00633E7D" w:rsidRDefault="00B128F5" w:rsidP="00345249">
            <w:pPr>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b/>
                <w:bCs/>
              </w:rPr>
            </w:pPr>
            <w:r w:rsidRPr="00633E7D">
              <w:rPr>
                <w:rFonts w:asciiTheme="majorBidi" w:hAnsiTheme="majorBidi" w:cstheme="majorBidi"/>
                <w:color w:val="000000"/>
              </w:rPr>
              <w:t>Exam/lab practical work time</w:t>
            </w:r>
          </w:p>
        </w:tc>
      </w:tr>
      <w:tr w:rsidR="00B128F5" w:rsidRPr="00633E7D" w14:paraId="4BFD715E" w14:textId="77777777" w:rsidTr="00B128F5">
        <w:trPr>
          <w:trHeight w:val="300"/>
        </w:trPr>
        <w:tc>
          <w:tcPr>
            <w:cnfStyle w:val="001000000000" w:firstRow="0" w:lastRow="0" w:firstColumn="1" w:lastColumn="0" w:oddVBand="0" w:evenVBand="0" w:oddHBand="0" w:evenHBand="0" w:firstRowFirstColumn="0" w:firstRowLastColumn="0" w:lastRowFirstColumn="0" w:lastRowLastColumn="0"/>
            <w:tcW w:w="671" w:type="pct"/>
          </w:tcPr>
          <w:p w14:paraId="2E97010B" w14:textId="11B1A4A5" w:rsidR="00B128F5" w:rsidRPr="00633E7D" w:rsidRDefault="00B128F5" w:rsidP="00345249">
            <w:pPr>
              <w:jc w:val="center"/>
              <w:rPr>
                <w:rFonts w:asciiTheme="majorBidi" w:eastAsia="Times New Roman" w:hAnsiTheme="majorBidi" w:cstheme="majorBidi"/>
              </w:rPr>
            </w:pPr>
            <w:r>
              <w:rPr>
                <w:rFonts w:asciiTheme="majorBidi" w:eastAsia="Times New Roman" w:hAnsiTheme="majorBidi" w:cstheme="majorBidi"/>
              </w:rPr>
              <w:t>Week 16</w:t>
            </w:r>
          </w:p>
        </w:tc>
        <w:tc>
          <w:tcPr>
            <w:tcW w:w="4329" w:type="pct"/>
            <w:hideMark/>
          </w:tcPr>
          <w:p w14:paraId="26590DDD" w14:textId="58C23C7A" w:rsidR="00B128F5" w:rsidRPr="00633E7D" w:rsidRDefault="00B128F5" w:rsidP="00345249">
            <w:pPr>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rPr>
            </w:pPr>
            <w:r w:rsidRPr="00633E7D">
              <w:rPr>
                <w:rFonts w:asciiTheme="majorBidi" w:eastAsia="Times New Roman" w:hAnsiTheme="majorBidi" w:cstheme="majorBidi"/>
              </w:rPr>
              <w:t>Finals week</w:t>
            </w:r>
          </w:p>
        </w:tc>
      </w:tr>
    </w:tbl>
    <w:p w14:paraId="256A4165" w14:textId="77777777" w:rsidR="00EE6D9E" w:rsidRDefault="00EE6D9E">
      <w:pPr>
        <w:rPr>
          <w:rFonts w:eastAsia="Times New Roman"/>
        </w:rPr>
      </w:pPr>
    </w:p>
    <w:p w14:paraId="54F2F1E6" w14:textId="77777777" w:rsidR="00EE6D9E" w:rsidRDefault="00EE6D9E">
      <w:pPr>
        <w:rPr>
          <w:rFonts w:eastAsia="Times New Roman"/>
          <w:i/>
          <w:iCs/>
        </w:rPr>
      </w:pPr>
      <w:r>
        <w:rPr>
          <w:rFonts w:eastAsia="Times New Roman"/>
          <w:i/>
          <w:iCs/>
        </w:rPr>
        <w:t xml:space="preserve">Unless otherwise noted, all assignments are due on Sundays at 11:59pm EST. </w:t>
      </w:r>
      <w:r>
        <w:rPr>
          <w:rFonts w:eastAsia="Times New Roman"/>
          <w:i/>
          <w:iCs/>
        </w:rPr>
        <w:br/>
        <w:t xml:space="preserve">This calendar reflects the current schedule. Any changes to the schedule will be communicated via Canvas and/or email from the instructors in advance of those dates. </w:t>
      </w:r>
    </w:p>
    <w:p w14:paraId="0736DABA" w14:textId="77777777" w:rsidR="00EE6D9E" w:rsidRDefault="00EE6D9E">
      <w:pPr>
        <w:pStyle w:val="Heading3"/>
        <w:rPr>
          <w:rFonts w:eastAsia="Times New Roman"/>
        </w:rPr>
      </w:pPr>
      <w:r>
        <w:rPr>
          <w:rFonts w:eastAsia="Times New Roman"/>
        </w:rPr>
        <w:t>V. Procedure for Conflict Resolution</w:t>
      </w:r>
    </w:p>
    <w:p w14:paraId="5E71C0B3" w14:textId="77777777" w:rsidR="00EE6D9E" w:rsidRDefault="00EE6D9E">
      <w:pPr>
        <w:rPr>
          <w:rFonts w:eastAsia="Times New Roman"/>
        </w:rPr>
      </w:pPr>
      <w:r>
        <w:rPr>
          <w:rFonts w:eastAsia="Times New Roman"/>
        </w:rPr>
        <w:t>Any classroom issues, disagreements or grade disputes should be discussed first between the instructor and the student. If the problem cannot be resolved, please contact Dr. Gabriela Hamerlinck (</w:t>
      </w:r>
      <w:hyperlink r:id="rId14" w:history="1">
        <w:r>
          <w:rPr>
            <w:rStyle w:val="Hyperlink"/>
            <w:rFonts w:eastAsia="Times New Roman"/>
          </w:rPr>
          <w:t>ghamerlinck@ufl.edu</w:t>
        </w:r>
      </w:hyperlink>
      <w:r>
        <w:rPr>
          <w:rFonts w:eastAsia="Times New Roman"/>
        </w:rPr>
        <w:t xml:space="preserve">, </w:t>
      </w:r>
      <w:hyperlink r:id="rId15" w:history="1">
        <w:r>
          <w:rPr>
            <w:rStyle w:val="Hyperlink"/>
            <w:rFonts w:eastAsia="Times New Roman"/>
          </w:rPr>
          <w:t>352.294.9051</w:t>
        </w:r>
      </w:hyperlink>
      <w:r>
        <w:rPr>
          <w:rFonts w:eastAsia="Times New Roman"/>
        </w:rPr>
        <w:t>). Be prepared to provide documentation of the problem, as well as all graded materials for the semester. Issues that cannot be resolved departmentally will be referred to the University Ombuds Office (</w:t>
      </w:r>
      <w:hyperlink r:id="rId16" w:history="1">
        <w:r>
          <w:rPr>
            <w:rStyle w:val="Hyperlink"/>
            <w:rFonts w:eastAsia="Times New Roman"/>
          </w:rPr>
          <w:t>http://www.ombuds.ufl.edu</w:t>
        </w:r>
      </w:hyperlink>
      <w:r>
        <w:rPr>
          <w:rFonts w:eastAsia="Times New Roman"/>
        </w:rPr>
        <w:t xml:space="preserve">; </w:t>
      </w:r>
      <w:hyperlink r:id="rId17" w:history="1">
        <w:r>
          <w:rPr>
            <w:rStyle w:val="Hyperlink"/>
            <w:rFonts w:eastAsia="Times New Roman"/>
          </w:rPr>
          <w:t>352-392-1308</w:t>
        </w:r>
      </w:hyperlink>
      <w:r>
        <w:rPr>
          <w:rFonts w:eastAsia="Times New Roman"/>
        </w:rPr>
        <w:t>) or the Dean of Students Office (</w:t>
      </w:r>
      <w:hyperlink r:id="rId18" w:history="1">
        <w:r>
          <w:rPr>
            <w:rStyle w:val="Hyperlink"/>
            <w:rFonts w:eastAsia="Times New Roman"/>
          </w:rPr>
          <w:t>http://www.dso.ufl.edu</w:t>
        </w:r>
      </w:hyperlink>
      <w:r>
        <w:rPr>
          <w:rFonts w:eastAsia="Times New Roman"/>
        </w:rPr>
        <w:t xml:space="preserve">; </w:t>
      </w:r>
      <w:hyperlink r:id="rId19" w:history="1">
        <w:r>
          <w:rPr>
            <w:rStyle w:val="Hyperlink"/>
            <w:rFonts w:eastAsia="Times New Roman"/>
          </w:rPr>
          <w:t>352-392-1261</w:t>
        </w:r>
      </w:hyperlink>
      <w:r>
        <w:rPr>
          <w:rFonts w:eastAsia="Times New Roman"/>
        </w:rPr>
        <w:t>).</w:t>
      </w:r>
    </w:p>
    <w:p w14:paraId="4CFA7688" w14:textId="77777777" w:rsidR="00EE6D9E" w:rsidRDefault="00EE6D9E">
      <w:pPr>
        <w:rPr>
          <w:rFonts w:eastAsia="Times New Roman"/>
        </w:rPr>
      </w:pPr>
    </w:p>
    <w:p w14:paraId="3FA221A3" w14:textId="77777777" w:rsidR="00EE6D9E" w:rsidRDefault="00EE6D9E">
      <w:pPr>
        <w:rPr>
          <w:rFonts w:eastAsia="Times New Roman"/>
        </w:rPr>
      </w:pPr>
      <w:r>
        <w:rPr>
          <w:rFonts w:eastAsia="Times New Roman"/>
        </w:rPr>
        <w:t>---------------------------------------------------------------------------------------------------------------------</w:t>
      </w:r>
    </w:p>
    <w:p w14:paraId="49F14913" w14:textId="50AD03A4" w:rsidR="00EE6D9E" w:rsidRDefault="00EE6D9E">
      <w:pPr>
        <w:rPr>
          <w:rFonts w:eastAsia="Times New Roman"/>
        </w:rPr>
      </w:pPr>
      <w:r w:rsidRPr="6CF89479">
        <w:rPr>
          <w:rFonts w:eastAsia="Times New Roman"/>
          <w:b/>
          <w:bCs/>
        </w:rPr>
        <w:t xml:space="preserve">This course complies with all UF academic policies. For information on those polices and for resources for students, please see </w:t>
      </w:r>
      <w:hyperlink r:id="rId20">
        <w:r w:rsidRPr="6CF89479">
          <w:rPr>
            <w:rStyle w:val="Hyperlink"/>
            <w:rFonts w:eastAsia="Times New Roman"/>
            <w:b/>
            <w:bCs/>
          </w:rPr>
          <w:t>this link</w:t>
        </w:r>
      </w:hyperlink>
      <w:r w:rsidRPr="6CF89479">
        <w:rPr>
          <w:rFonts w:eastAsia="Times New Roman"/>
          <w:b/>
          <w:bCs/>
        </w:rPr>
        <w:t>.</w:t>
      </w:r>
    </w:p>
    <w:sectPr w:rsidR="00EE6D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altName w:val="游明朝"/>
    <w:panose1 w:val="00000000000000000000"/>
    <w:charset w:val="80"/>
    <w:family w:val="roman"/>
    <w:notTrueType/>
    <w:pitch w:val="default"/>
  </w:font>
  <w:font w:name="Aptos">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DengXian">
    <w:altName w:val="等线"/>
    <w:panose1 w:val="02010600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73335A"/>
    <w:multiLevelType w:val="hybridMultilevel"/>
    <w:tmpl w:val="6B7253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2A414208"/>
    <w:multiLevelType w:val="multilevel"/>
    <w:tmpl w:val="FF1EC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79C101E"/>
    <w:multiLevelType w:val="multilevel"/>
    <w:tmpl w:val="29BEC3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079401334">
    <w:abstractNumId w:val="1"/>
  </w:num>
  <w:num w:numId="2" w16cid:durableId="441995316">
    <w:abstractNumId w:val="2"/>
  </w:num>
  <w:num w:numId="3" w16cid:durableId="715129473">
    <w:abstractNumId w:val="2"/>
  </w:num>
  <w:num w:numId="4" w16cid:durableId="1981762647">
    <w:abstractNumId w:val="0"/>
  </w:num>
  <w:num w:numId="5" w16cid:durableId="18420875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D9E"/>
    <w:rsid w:val="00002815"/>
    <w:rsid w:val="00003CFE"/>
    <w:rsid w:val="00004478"/>
    <w:rsid w:val="00004D14"/>
    <w:rsid w:val="000122FB"/>
    <w:rsid w:val="00012351"/>
    <w:rsid w:val="000138A0"/>
    <w:rsid w:val="0001655B"/>
    <w:rsid w:val="0002325B"/>
    <w:rsid w:val="0003145F"/>
    <w:rsid w:val="00040F22"/>
    <w:rsid w:val="000416B0"/>
    <w:rsid w:val="0005299D"/>
    <w:rsid w:val="00052AF5"/>
    <w:rsid w:val="00060090"/>
    <w:rsid w:val="0006570B"/>
    <w:rsid w:val="00067EC8"/>
    <w:rsid w:val="00076A97"/>
    <w:rsid w:val="000779DA"/>
    <w:rsid w:val="000816D7"/>
    <w:rsid w:val="00084C93"/>
    <w:rsid w:val="000862A7"/>
    <w:rsid w:val="000A21D8"/>
    <w:rsid w:val="000A78EE"/>
    <w:rsid w:val="000B0D36"/>
    <w:rsid w:val="000B5BA0"/>
    <w:rsid w:val="000C3B72"/>
    <w:rsid w:val="000C3B74"/>
    <w:rsid w:val="000F06CB"/>
    <w:rsid w:val="000F3331"/>
    <w:rsid w:val="001101F6"/>
    <w:rsid w:val="001252A6"/>
    <w:rsid w:val="00125DDF"/>
    <w:rsid w:val="0012615A"/>
    <w:rsid w:val="001269BA"/>
    <w:rsid w:val="0013152F"/>
    <w:rsid w:val="001329EE"/>
    <w:rsid w:val="0013401E"/>
    <w:rsid w:val="0014208D"/>
    <w:rsid w:val="00155145"/>
    <w:rsid w:val="00172110"/>
    <w:rsid w:val="00174811"/>
    <w:rsid w:val="0017706C"/>
    <w:rsid w:val="001832C1"/>
    <w:rsid w:val="0018482B"/>
    <w:rsid w:val="00184D4D"/>
    <w:rsid w:val="001857FC"/>
    <w:rsid w:val="00185C19"/>
    <w:rsid w:val="00190477"/>
    <w:rsid w:val="001909DC"/>
    <w:rsid w:val="0019477A"/>
    <w:rsid w:val="001A3AE7"/>
    <w:rsid w:val="001B4FDC"/>
    <w:rsid w:val="001C2E09"/>
    <w:rsid w:val="001D0DE9"/>
    <w:rsid w:val="001D6BBB"/>
    <w:rsid w:val="001E4B22"/>
    <w:rsid w:val="001E58D2"/>
    <w:rsid w:val="001E687E"/>
    <w:rsid w:val="002038C8"/>
    <w:rsid w:val="00210682"/>
    <w:rsid w:val="0021751A"/>
    <w:rsid w:val="00220E32"/>
    <w:rsid w:val="002225C6"/>
    <w:rsid w:val="0022690A"/>
    <w:rsid w:val="00232D77"/>
    <w:rsid w:val="002412AC"/>
    <w:rsid w:val="0024442D"/>
    <w:rsid w:val="002747C3"/>
    <w:rsid w:val="0027695F"/>
    <w:rsid w:val="00277421"/>
    <w:rsid w:val="00277608"/>
    <w:rsid w:val="00280A64"/>
    <w:rsid w:val="00294187"/>
    <w:rsid w:val="002A0289"/>
    <w:rsid w:val="002A3DBD"/>
    <w:rsid w:val="002A79BD"/>
    <w:rsid w:val="002B3D1F"/>
    <w:rsid w:val="002D53BC"/>
    <w:rsid w:val="002F097F"/>
    <w:rsid w:val="002F6542"/>
    <w:rsid w:val="00300B8D"/>
    <w:rsid w:val="0030626B"/>
    <w:rsid w:val="00311D94"/>
    <w:rsid w:val="00312780"/>
    <w:rsid w:val="00315108"/>
    <w:rsid w:val="0031650C"/>
    <w:rsid w:val="003167A2"/>
    <w:rsid w:val="003251E4"/>
    <w:rsid w:val="0033241C"/>
    <w:rsid w:val="00336996"/>
    <w:rsid w:val="00345249"/>
    <w:rsid w:val="00346191"/>
    <w:rsid w:val="003463DA"/>
    <w:rsid w:val="00353F2D"/>
    <w:rsid w:val="0036040C"/>
    <w:rsid w:val="00371960"/>
    <w:rsid w:val="00394445"/>
    <w:rsid w:val="003C3DAB"/>
    <w:rsid w:val="003C778C"/>
    <w:rsid w:val="0040590E"/>
    <w:rsid w:val="00407AF8"/>
    <w:rsid w:val="0041221C"/>
    <w:rsid w:val="00412886"/>
    <w:rsid w:val="00432E42"/>
    <w:rsid w:val="0043354A"/>
    <w:rsid w:val="00435E74"/>
    <w:rsid w:val="004364AE"/>
    <w:rsid w:val="004557CB"/>
    <w:rsid w:val="004570BB"/>
    <w:rsid w:val="00462772"/>
    <w:rsid w:val="0046341F"/>
    <w:rsid w:val="00471C9D"/>
    <w:rsid w:val="00472621"/>
    <w:rsid w:val="00473B61"/>
    <w:rsid w:val="004833E2"/>
    <w:rsid w:val="004849E2"/>
    <w:rsid w:val="004950CD"/>
    <w:rsid w:val="004A24E4"/>
    <w:rsid w:val="004A3E64"/>
    <w:rsid w:val="004A3EB9"/>
    <w:rsid w:val="004A73FC"/>
    <w:rsid w:val="004B3E2D"/>
    <w:rsid w:val="004C7E92"/>
    <w:rsid w:val="004D1D22"/>
    <w:rsid w:val="004E4A02"/>
    <w:rsid w:val="004E6182"/>
    <w:rsid w:val="004E68F0"/>
    <w:rsid w:val="004E71E8"/>
    <w:rsid w:val="004E76FE"/>
    <w:rsid w:val="0050766D"/>
    <w:rsid w:val="00507B23"/>
    <w:rsid w:val="0051225A"/>
    <w:rsid w:val="00526F0A"/>
    <w:rsid w:val="00527276"/>
    <w:rsid w:val="00527E9B"/>
    <w:rsid w:val="005306FA"/>
    <w:rsid w:val="00530BDA"/>
    <w:rsid w:val="00533DF6"/>
    <w:rsid w:val="005365EE"/>
    <w:rsid w:val="00542D6B"/>
    <w:rsid w:val="005459EC"/>
    <w:rsid w:val="00561BF9"/>
    <w:rsid w:val="005620D4"/>
    <w:rsid w:val="00566BEF"/>
    <w:rsid w:val="00581752"/>
    <w:rsid w:val="00581D70"/>
    <w:rsid w:val="00584ADD"/>
    <w:rsid w:val="005855F8"/>
    <w:rsid w:val="00586C22"/>
    <w:rsid w:val="005A493D"/>
    <w:rsid w:val="005A6F1D"/>
    <w:rsid w:val="005B1F9F"/>
    <w:rsid w:val="005B4DF5"/>
    <w:rsid w:val="005C4391"/>
    <w:rsid w:val="005D23FF"/>
    <w:rsid w:val="005D3913"/>
    <w:rsid w:val="005E39D9"/>
    <w:rsid w:val="005E4997"/>
    <w:rsid w:val="005E5491"/>
    <w:rsid w:val="005F40B6"/>
    <w:rsid w:val="00613B4E"/>
    <w:rsid w:val="00631A58"/>
    <w:rsid w:val="00633E7D"/>
    <w:rsid w:val="0063401E"/>
    <w:rsid w:val="00641F79"/>
    <w:rsid w:val="00644DC4"/>
    <w:rsid w:val="0064578A"/>
    <w:rsid w:val="00666B88"/>
    <w:rsid w:val="00672C11"/>
    <w:rsid w:val="00675415"/>
    <w:rsid w:val="00676565"/>
    <w:rsid w:val="00681EA1"/>
    <w:rsid w:val="00690AF4"/>
    <w:rsid w:val="00695900"/>
    <w:rsid w:val="006A165A"/>
    <w:rsid w:val="006A2D6C"/>
    <w:rsid w:val="006A5D12"/>
    <w:rsid w:val="006C0F8C"/>
    <w:rsid w:val="006C7A3C"/>
    <w:rsid w:val="006D6142"/>
    <w:rsid w:val="006F44DA"/>
    <w:rsid w:val="006F6664"/>
    <w:rsid w:val="007050FD"/>
    <w:rsid w:val="00705CB9"/>
    <w:rsid w:val="00706A4C"/>
    <w:rsid w:val="007112CA"/>
    <w:rsid w:val="00712E7F"/>
    <w:rsid w:val="0071709D"/>
    <w:rsid w:val="00717C84"/>
    <w:rsid w:val="00733046"/>
    <w:rsid w:val="00735D48"/>
    <w:rsid w:val="00736F13"/>
    <w:rsid w:val="00737CC0"/>
    <w:rsid w:val="00744DBE"/>
    <w:rsid w:val="00746AC1"/>
    <w:rsid w:val="007474B3"/>
    <w:rsid w:val="007503FA"/>
    <w:rsid w:val="0075555A"/>
    <w:rsid w:val="00755FC9"/>
    <w:rsid w:val="00757CC1"/>
    <w:rsid w:val="00760360"/>
    <w:rsid w:val="007637E7"/>
    <w:rsid w:val="00771C98"/>
    <w:rsid w:val="00781C71"/>
    <w:rsid w:val="007934A7"/>
    <w:rsid w:val="00795844"/>
    <w:rsid w:val="007A412A"/>
    <w:rsid w:val="007A49E8"/>
    <w:rsid w:val="007C355D"/>
    <w:rsid w:val="007C3D8D"/>
    <w:rsid w:val="007D4CC5"/>
    <w:rsid w:val="007D4E72"/>
    <w:rsid w:val="007D6C3E"/>
    <w:rsid w:val="007E1839"/>
    <w:rsid w:val="007E7D4F"/>
    <w:rsid w:val="007F0ED1"/>
    <w:rsid w:val="007F396B"/>
    <w:rsid w:val="007F7B7C"/>
    <w:rsid w:val="0081545E"/>
    <w:rsid w:val="00831EE8"/>
    <w:rsid w:val="008349FB"/>
    <w:rsid w:val="00842BE7"/>
    <w:rsid w:val="00863D73"/>
    <w:rsid w:val="00865548"/>
    <w:rsid w:val="00881A7B"/>
    <w:rsid w:val="008820E0"/>
    <w:rsid w:val="00885CF3"/>
    <w:rsid w:val="008867CE"/>
    <w:rsid w:val="00887C52"/>
    <w:rsid w:val="00893BFC"/>
    <w:rsid w:val="008958C0"/>
    <w:rsid w:val="008A6DF7"/>
    <w:rsid w:val="008B2E0A"/>
    <w:rsid w:val="008B5747"/>
    <w:rsid w:val="008B6A51"/>
    <w:rsid w:val="008C28D7"/>
    <w:rsid w:val="008C42B0"/>
    <w:rsid w:val="008C50B5"/>
    <w:rsid w:val="008C6430"/>
    <w:rsid w:val="008C6CC5"/>
    <w:rsid w:val="008C7694"/>
    <w:rsid w:val="008C7989"/>
    <w:rsid w:val="008E1D09"/>
    <w:rsid w:val="008E419D"/>
    <w:rsid w:val="008F2337"/>
    <w:rsid w:val="008F2E23"/>
    <w:rsid w:val="008F34B2"/>
    <w:rsid w:val="008F528A"/>
    <w:rsid w:val="0090207C"/>
    <w:rsid w:val="00902FD9"/>
    <w:rsid w:val="00903133"/>
    <w:rsid w:val="009042BF"/>
    <w:rsid w:val="00906871"/>
    <w:rsid w:val="00911F95"/>
    <w:rsid w:val="00912CD8"/>
    <w:rsid w:val="009237F4"/>
    <w:rsid w:val="009305C8"/>
    <w:rsid w:val="00936E64"/>
    <w:rsid w:val="00936E93"/>
    <w:rsid w:val="0094151C"/>
    <w:rsid w:val="00951BC3"/>
    <w:rsid w:val="00985DA7"/>
    <w:rsid w:val="00996BF7"/>
    <w:rsid w:val="009B074B"/>
    <w:rsid w:val="009B22FA"/>
    <w:rsid w:val="009B48B8"/>
    <w:rsid w:val="009C2A03"/>
    <w:rsid w:val="009C4C68"/>
    <w:rsid w:val="009C63AB"/>
    <w:rsid w:val="009C63E1"/>
    <w:rsid w:val="009C6480"/>
    <w:rsid w:val="009D4F65"/>
    <w:rsid w:val="009E28F6"/>
    <w:rsid w:val="009F2622"/>
    <w:rsid w:val="009F4DDA"/>
    <w:rsid w:val="00A00351"/>
    <w:rsid w:val="00A00965"/>
    <w:rsid w:val="00A11D92"/>
    <w:rsid w:val="00A121DD"/>
    <w:rsid w:val="00A16B33"/>
    <w:rsid w:val="00A17819"/>
    <w:rsid w:val="00A221A8"/>
    <w:rsid w:val="00A248D5"/>
    <w:rsid w:val="00A27413"/>
    <w:rsid w:val="00A34DAA"/>
    <w:rsid w:val="00A4326F"/>
    <w:rsid w:val="00A50CE2"/>
    <w:rsid w:val="00A53B8B"/>
    <w:rsid w:val="00A55E49"/>
    <w:rsid w:val="00A5622B"/>
    <w:rsid w:val="00A61C37"/>
    <w:rsid w:val="00A772F5"/>
    <w:rsid w:val="00A77F12"/>
    <w:rsid w:val="00A81F14"/>
    <w:rsid w:val="00A82D7A"/>
    <w:rsid w:val="00A83478"/>
    <w:rsid w:val="00A85ECE"/>
    <w:rsid w:val="00A944BF"/>
    <w:rsid w:val="00A95238"/>
    <w:rsid w:val="00AA6108"/>
    <w:rsid w:val="00AA63CF"/>
    <w:rsid w:val="00AB728E"/>
    <w:rsid w:val="00AD0B4E"/>
    <w:rsid w:val="00AE39D4"/>
    <w:rsid w:val="00AE799F"/>
    <w:rsid w:val="00AE7ED5"/>
    <w:rsid w:val="00AF65D5"/>
    <w:rsid w:val="00B02F1B"/>
    <w:rsid w:val="00B05876"/>
    <w:rsid w:val="00B07879"/>
    <w:rsid w:val="00B128F5"/>
    <w:rsid w:val="00B16D41"/>
    <w:rsid w:val="00B2010E"/>
    <w:rsid w:val="00B2151E"/>
    <w:rsid w:val="00B21584"/>
    <w:rsid w:val="00B2247E"/>
    <w:rsid w:val="00B25E0F"/>
    <w:rsid w:val="00B3276F"/>
    <w:rsid w:val="00B430CD"/>
    <w:rsid w:val="00B47144"/>
    <w:rsid w:val="00B51B32"/>
    <w:rsid w:val="00B63E71"/>
    <w:rsid w:val="00B80F8C"/>
    <w:rsid w:val="00B932AF"/>
    <w:rsid w:val="00BB148E"/>
    <w:rsid w:val="00BB35C8"/>
    <w:rsid w:val="00BB4D7A"/>
    <w:rsid w:val="00BC2D74"/>
    <w:rsid w:val="00BC5F75"/>
    <w:rsid w:val="00BC7757"/>
    <w:rsid w:val="00BD0547"/>
    <w:rsid w:val="00BD0FF2"/>
    <w:rsid w:val="00BE2E7C"/>
    <w:rsid w:val="00BE6544"/>
    <w:rsid w:val="00BF6CE2"/>
    <w:rsid w:val="00BF6D94"/>
    <w:rsid w:val="00C05776"/>
    <w:rsid w:val="00C161D2"/>
    <w:rsid w:val="00C360AE"/>
    <w:rsid w:val="00C41C58"/>
    <w:rsid w:val="00C52835"/>
    <w:rsid w:val="00C56DF9"/>
    <w:rsid w:val="00C62314"/>
    <w:rsid w:val="00C63832"/>
    <w:rsid w:val="00C72178"/>
    <w:rsid w:val="00C7378E"/>
    <w:rsid w:val="00C81F2D"/>
    <w:rsid w:val="00C83764"/>
    <w:rsid w:val="00C8415A"/>
    <w:rsid w:val="00C86E26"/>
    <w:rsid w:val="00C961B4"/>
    <w:rsid w:val="00CA1489"/>
    <w:rsid w:val="00CA19E4"/>
    <w:rsid w:val="00CA3D16"/>
    <w:rsid w:val="00CA5DC1"/>
    <w:rsid w:val="00CA737A"/>
    <w:rsid w:val="00CB3942"/>
    <w:rsid w:val="00CB3D92"/>
    <w:rsid w:val="00CB489C"/>
    <w:rsid w:val="00CB57D8"/>
    <w:rsid w:val="00CC23AE"/>
    <w:rsid w:val="00CC2860"/>
    <w:rsid w:val="00CC5E2E"/>
    <w:rsid w:val="00CD58FF"/>
    <w:rsid w:val="00CE32DE"/>
    <w:rsid w:val="00CE5C57"/>
    <w:rsid w:val="00D015C0"/>
    <w:rsid w:val="00D12052"/>
    <w:rsid w:val="00D24133"/>
    <w:rsid w:val="00D32708"/>
    <w:rsid w:val="00D34954"/>
    <w:rsid w:val="00D44AB8"/>
    <w:rsid w:val="00D66F82"/>
    <w:rsid w:val="00D673D4"/>
    <w:rsid w:val="00D74C6E"/>
    <w:rsid w:val="00D771D9"/>
    <w:rsid w:val="00DA4DA1"/>
    <w:rsid w:val="00DD185E"/>
    <w:rsid w:val="00DD2EB9"/>
    <w:rsid w:val="00DD54F2"/>
    <w:rsid w:val="00DD7CFC"/>
    <w:rsid w:val="00DE395C"/>
    <w:rsid w:val="00DE798F"/>
    <w:rsid w:val="00DF3435"/>
    <w:rsid w:val="00DF43C5"/>
    <w:rsid w:val="00E00F20"/>
    <w:rsid w:val="00E152E4"/>
    <w:rsid w:val="00E32A38"/>
    <w:rsid w:val="00E339F0"/>
    <w:rsid w:val="00E33EBC"/>
    <w:rsid w:val="00E35F22"/>
    <w:rsid w:val="00E372BD"/>
    <w:rsid w:val="00E45856"/>
    <w:rsid w:val="00E56990"/>
    <w:rsid w:val="00E617C4"/>
    <w:rsid w:val="00E82940"/>
    <w:rsid w:val="00E95062"/>
    <w:rsid w:val="00EA14C5"/>
    <w:rsid w:val="00EA6194"/>
    <w:rsid w:val="00EB0658"/>
    <w:rsid w:val="00EB199E"/>
    <w:rsid w:val="00EB28E3"/>
    <w:rsid w:val="00EB5EB2"/>
    <w:rsid w:val="00EB7059"/>
    <w:rsid w:val="00EE1A04"/>
    <w:rsid w:val="00EE2B59"/>
    <w:rsid w:val="00EE2E3C"/>
    <w:rsid w:val="00EE6D9E"/>
    <w:rsid w:val="00F01DBF"/>
    <w:rsid w:val="00F02309"/>
    <w:rsid w:val="00F06226"/>
    <w:rsid w:val="00F16C22"/>
    <w:rsid w:val="00F2207B"/>
    <w:rsid w:val="00F22299"/>
    <w:rsid w:val="00F34656"/>
    <w:rsid w:val="00F35897"/>
    <w:rsid w:val="00F37996"/>
    <w:rsid w:val="00F52604"/>
    <w:rsid w:val="00F53188"/>
    <w:rsid w:val="00F540BC"/>
    <w:rsid w:val="00F567CE"/>
    <w:rsid w:val="00F57CC0"/>
    <w:rsid w:val="00F636B9"/>
    <w:rsid w:val="00F707E0"/>
    <w:rsid w:val="00F967B9"/>
    <w:rsid w:val="00F97D77"/>
    <w:rsid w:val="00FA0524"/>
    <w:rsid w:val="00FA1330"/>
    <w:rsid w:val="00FA241B"/>
    <w:rsid w:val="00FA5B28"/>
    <w:rsid w:val="00FA63CB"/>
    <w:rsid w:val="00FC5B42"/>
    <w:rsid w:val="00FC6F99"/>
    <w:rsid w:val="00FD17AC"/>
    <w:rsid w:val="00FD4782"/>
    <w:rsid w:val="00FD58F0"/>
    <w:rsid w:val="00FE4476"/>
    <w:rsid w:val="00FF17FD"/>
    <w:rsid w:val="00FF3F2A"/>
    <w:rsid w:val="00FF6139"/>
    <w:rsid w:val="00FF6D84"/>
    <w:rsid w:val="04A1DBF2"/>
    <w:rsid w:val="064E1971"/>
    <w:rsid w:val="068874CB"/>
    <w:rsid w:val="06C25E92"/>
    <w:rsid w:val="0700F94A"/>
    <w:rsid w:val="072B5D1A"/>
    <w:rsid w:val="072CA3F5"/>
    <w:rsid w:val="0767818B"/>
    <w:rsid w:val="07EF426F"/>
    <w:rsid w:val="084064B0"/>
    <w:rsid w:val="0AAEA272"/>
    <w:rsid w:val="0B43B3AC"/>
    <w:rsid w:val="0B48C7E9"/>
    <w:rsid w:val="0C52E52A"/>
    <w:rsid w:val="0D4A98BF"/>
    <w:rsid w:val="0D9F3D84"/>
    <w:rsid w:val="0EB0D414"/>
    <w:rsid w:val="10E00EF4"/>
    <w:rsid w:val="13F86FC0"/>
    <w:rsid w:val="140D6A75"/>
    <w:rsid w:val="150B2A08"/>
    <w:rsid w:val="173A0E8E"/>
    <w:rsid w:val="1870B86F"/>
    <w:rsid w:val="19710F47"/>
    <w:rsid w:val="1B37AAFD"/>
    <w:rsid w:val="1BACE707"/>
    <w:rsid w:val="1BB2088B"/>
    <w:rsid w:val="1C586A81"/>
    <w:rsid w:val="1D2FAAEA"/>
    <w:rsid w:val="1F892013"/>
    <w:rsid w:val="2070E206"/>
    <w:rsid w:val="2132AD2A"/>
    <w:rsid w:val="2297DFDC"/>
    <w:rsid w:val="22A1B7B6"/>
    <w:rsid w:val="2575A6B2"/>
    <w:rsid w:val="25B0D087"/>
    <w:rsid w:val="26830E6C"/>
    <w:rsid w:val="27798089"/>
    <w:rsid w:val="27A8AAF9"/>
    <w:rsid w:val="284037E3"/>
    <w:rsid w:val="28973F78"/>
    <w:rsid w:val="28EB4643"/>
    <w:rsid w:val="29A23A6A"/>
    <w:rsid w:val="2A22EAB1"/>
    <w:rsid w:val="2BC8FD47"/>
    <w:rsid w:val="2D82E207"/>
    <w:rsid w:val="2D9A0736"/>
    <w:rsid w:val="2DF5AC6E"/>
    <w:rsid w:val="2EF44E49"/>
    <w:rsid w:val="2F80A5DB"/>
    <w:rsid w:val="2FB0119B"/>
    <w:rsid w:val="30000C8F"/>
    <w:rsid w:val="31BD9337"/>
    <w:rsid w:val="33C323C3"/>
    <w:rsid w:val="340AB155"/>
    <w:rsid w:val="35CB65A9"/>
    <w:rsid w:val="37553D24"/>
    <w:rsid w:val="389AA898"/>
    <w:rsid w:val="38BEE1D9"/>
    <w:rsid w:val="39E97704"/>
    <w:rsid w:val="3BA746E9"/>
    <w:rsid w:val="3BA9E847"/>
    <w:rsid w:val="3BB6360A"/>
    <w:rsid w:val="3BD7AA9E"/>
    <w:rsid w:val="3C58C2A4"/>
    <w:rsid w:val="3D488D17"/>
    <w:rsid w:val="3DB65A09"/>
    <w:rsid w:val="3DD0E481"/>
    <w:rsid w:val="3EAC0BED"/>
    <w:rsid w:val="3EDCEA7D"/>
    <w:rsid w:val="3EF2FDCB"/>
    <w:rsid w:val="3F9A2641"/>
    <w:rsid w:val="3FD05F12"/>
    <w:rsid w:val="41B35E03"/>
    <w:rsid w:val="420A0969"/>
    <w:rsid w:val="425BFB19"/>
    <w:rsid w:val="4276CD84"/>
    <w:rsid w:val="4438F613"/>
    <w:rsid w:val="44D55923"/>
    <w:rsid w:val="4579D96A"/>
    <w:rsid w:val="479924C9"/>
    <w:rsid w:val="47CAA03B"/>
    <w:rsid w:val="484E60D2"/>
    <w:rsid w:val="49AC4556"/>
    <w:rsid w:val="4B276D0E"/>
    <w:rsid w:val="4B7050DD"/>
    <w:rsid w:val="4BF958CB"/>
    <w:rsid w:val="4C5EE89E"/>
    <w:rsid w:val="4CF7EE56"/>
    <w:rsid w:val="4D47D403"/>
    <w:rsid w:val="4F2C86B7"/>
    <w:rsid w:val="510A4E2D"/>
    <w:rsid w:val="516E8E1E"/>
    <w:rsid w:val="5199AC7E"/>
    <w:rsid w:val="52C3DF6E"/>
    <w:rsid w:val="5326D8DB"/>
    <w:rsid w:val="538D48AB"/>
    <w:rsid w:val="5492FF0F"/>
    <w:rsid w:val="55C1ACB5"/>
    <w:rsid w:val="56C5B11C"/>
    <w:rsid w:val="58F75786"/>
    <w:rsid w:val="5AF2B9F1"/>
    <w:rsid w:val="5C2E21B6"/>
    <w:rsid w:val="5E82B5FC"/>
    <w:rsid w:val="612ECF49"/>
    <w:rsid w:val="61965603"/>
    <w:rsid w:val="61A2D9B8"/>
    <w:rsid w:val="61A9B54B"/>
    <w:rsid w:val="61FFC35F"/>
    <w:rsid w:val="627BC06C"/>
    <w:rsid w:val="62D23C29"/>
    <w:rsid w:val="6383F36E"/>
    <w:rsid w:val="64444F22"/>
    <w:rsid w:val="65B27700"/>
    <w:rsid w:val="67DEEC87"/>
    <w:rsid w:val="68321D45"/>
    <w:rsid w:val="68D8C98E"/>
    <w:rsid w:val="68E3D280"/>
    <w:rsid w:val="695931BD"/>
    <w:rsid w:val="6C9948B8"/>
    <w:rsid w:val="6CE4D01D"/>
    <w:rsid w:val="6CF89479"/>
    <w:rsid w:val="6E43A0B8"/>
    <w:rsid w:val="6E986866"/>
    <w:rsid w:val="6F89AE08"/>
    <w:rsid w:val="6F915BC3"/>
    <w:rsid w:val="7077C3C5"/>
    <w:rsid w:val="71C9C25F"/>
    <w:rsid w:val="728D158E"/>
    <w:rsid w:val="73B75BD7"/>
    <w:rsid w:val="73DF21A0"/>
    <w:rsid w:val="73DF887A"/>
    <w:rsid w:val="73E8095F"/>
    <w:rsid w:val="74762084"/>
    <w:rsid w:val="7570CB0D"/>
    <w:rsid w:val="75F6A860"/>
    <w:rsid w:val="765ED0A1"/>
    <w:rsid w:val="76CDFF12"/>
    <w:rsid w:val="7782E2D7"/>
    <w:rsid w:val="77AC51BD"/>
    <w:rsid w:val="77D65E6D"/>
    <w:rsid w:val="787767A9"/>
    <w:rsid w:val="78FA1D08"/>
    <w:rsid w:val="79D091FC"/>
    <w:rsid w:val="79D741AD"/>
    <w:rsid w:val="7AB7E9C6"/>
    <w:rsid w:val="7BF12D87"/>
    <w:rsid w:val="7EE4A6B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9272FB"/>
  <w15:chartTrackingRefBased/>
  <w15:docId w15:val="{E95CA3D2-72F6-4CFC-93C2-ED1533BD4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3">
    <w:name w:val="heading 3"/>
    <w:basedOn w:val="Normal"/>
    <w:link w:val="Heading3Char"/>
    <w:uiPriority w:val="9"/>
    <w:qFormat/>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3Char">
    <w:name w:val="Heading 3 Char"/>
    <w:basedOn w:val="DefaultParagraphFont"/>
    <w:link w:val="Heading3"/>
    <w:uiPriority w:val="9"/>
    <w:semiHidden/>
    <w:locked/>
    <w:rPr>
      <w:rFonts w:asciiTheme="minorHAnsi" w:eastAsiaTheme="majorEastAsia" w:hAnsiTheme="minorHAnsi" w:cstheme="majorBidi" w:hint="default"/>
      <w:color w:val="0F4761" w:themeColor="accent1" w:themeShade="BF"/>
      <w:sz w:val="28"/>
      <w:szCs w:val="28"/>
    </w:rPr>
  </w:style>
  <w:style w:type="paragraph" w:customStyle="1" w:styleId="msonormal0">
    <w:name w:val="msonormal"/>
    <w:basedOn w:val="Normal"/>
    <w:uiPriority w:val="99"/>
    <w:semiHidden/>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locked/>
    <w:rPr>
      <w:rFonts w:ascii="Times New Roman" w:eastAsiaTheme="minorEastAsia" w:hAnsi="Times New Roman" w:cs="Times New Roman" w:hint="default"/>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locked/>
    <w:rPr>
      <w:rFonts w:ascii="Times New Roman" w:eastAsiaTheme="minorEastAsia" w:hAnsi="Times New Roman" w:cs="Times New Roman" w:hint="default"/>
      <w:b/>
      <w:bCs/>
    </w:rPr>
  </w:style>
  <w:style w:type="paragraph" w:styleId="ListParagraph">
    <w:name w:val="List Paragraph"/>
    <w:basedOn w:val="Normal"/>
    <w:uiPriority w:val="34"/>
    <w:semiHidden/>
    <w:qFormat/>
    <w:pPr>
      <w:ind w:left="720"/>
      <w:contextualSpacing/>
    </w:pPr>
  </w:style>
  <w:style w:type="character" w:styleId="CommentReference">
    <w:name w:val="annotation reference"/>
    <w:basedOn w:val="DefaultParagraphFont"/>
    <w:uiPriority w:val="99"/>
    <w:semiHidden/>
    <w:unhideWhenUsed/>
    <w:rPr>
      <w:sz w:val="16"/>
      <w:szCs w:val="16"/>
    </w:rPr>
  </w:style>
  <w:style w:type="table" w:styleId="PlainTable1">
    <w:name w:val="Plain Table 1"/>
    <w:basedOn w:val="TableNormal"/>
    <w:uiPriority w:val="41"/>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UnresolvedMention">
    <w:name w:val="Unresolved Mention"/>
    <w:basedOn w:val="DefaultParagraphFont"/>
    <w:uiPriority w:val="99"/>
    <w:semiHidden/>
    <w:unhideWhenUsed/>
    <w:rsid w:val="003251E4"/>
    <w:rPr>
      <w:color w:val="605E5C"/>
      <w:shd w:val="clear" w:color="auto" w:fill="E1DFDD"/>
    </w:rPr>
  </w:style>
  <w:style w:type="table" w:styleId="TableGrid">
    <w:name w:val="Table Grid"/>
    <w:basedOn w:val="TableNormal"/>
    <w:uiPriority w:val="39"/>
    <w:rsid w:val="00746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705CB9"/>
    <w:rPr>
      <w:rFonts w:ascii="Aptos" w:eastAsia="DengXian" w:hAnsi="Aptos" w:cs="Arial"/>
      <w:kern w:val="2"/>
      <w:sz w:val="24"/>
      <w:szCs w:val="24"/>
      <w:lang w:eastAsia="zh-CN"/>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199023">
      <w:marLeft w:val="0"/>
      <w:marRight w:val="0"/>
      <w:marTop w:val="0"/>
      <w:marBottom w:val="0"/>
      <w:divBdr>
        <w:top w:val="single" w:sz="6" w:space="2" w:color="000000"/>
        <w:left w:val="single" w:sz="6" w:space="2" w:color="000000"/>
        <w:bottom w:val="single" w:sz="6" w:space="2" w:color="000000"/>
        <w:right w:val="single" w:sz="6" w:space="2" w:color="000000"/>
      </w:divBdr>
    </w:div>
    <w:div w:id="1816142612">
      <w:bodyDiv w:val="1"/>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yllabus.ufl.edu/syllabus-policy/uf-syllabus-policy-links/" TargetMode="External"/><Relationship Id="rId13" Type="http://schemas.openxmlformats.org/officeDocument/2006/relationships/hyperlink" Target="https://catalog.ufl.edu/UGRD/academic-regulations/attendance-policies/" TargetMode="External"/><Relationship Id="rId18" Type="http://schemas.openxmlformats.org/officeDocument/2006/relationships/hyperlink" Target="http://www.dso.ufl.edu"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ufl.zoom.us/j/92026890649?pwd=Kh0IFm1h3q1ZR3bp8A8b8oQigUBZEl.1" TargetMode="External"/><Relationship Id="rId17" Type="http://schemas.openxmlformats.org/officeDocument/2006/relationships/hyperlink" Target="tel:3523921308" TargetMode="External"/><Relationship Id="rId2" Type="http://schemas.openxmlformats.org/officeDocument/2006/relationships/customXml" Target="../customXml/item2.xml"/><Relationship Id="rId16" Type="http://schemas.openxmlformats.org/officeDocument/2006/relationships/hyperlink" Target="http://www.ombuds.ufl.edu" TargetMode="External"/><Relationship Id="rId20" Type="http://schemas.openxmlformats.org/officeDocument/2006/relationships/hyperlink" Target="https://syllabus.ufl.edu/syllabus-policy/uf-syllabus-policy-link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afaei.mo@ufl.edu" TargetMode="External"/><Relationship Id="rId5" Type="http://schemas.openxmlformats.org/officeDocument/2006/relationships/styles" Target="styles.xml"/><Relationship Id="rId15" Type="http://schemas.openxmlformats.org/officeDocument/2006/relationships/hyperlink" Target="tel:352.294.9051" TargetMode="External"/><Relationship Id="rId10" Type="http://schemas.openxmlformats.org/officeDocument/2006/relationships/hyperlink" Target="https://ufl.zoom.us/j/91409697039" TargetMode="External"/><Relationship Id="rId19" Type="http://schemas.openxmlformats.org/officeDocument/2006/relationships/hyperlink" Target="tel:3523921261" TargetMode="External"/><Relationship Id="rId4" Type="http://schemas.openxmlformats.org/officeDocument/2006/relationships/numbering" Target="numbering.xml"/><Relationship Id="rId9" Type="http://schemas.openxmlformats.org/officeDocument/2006/relationships/hyperlink" Target="mailto:briarpierce@ufl.edu" TargetMode="External"/><Relationship Id="rId14" Type="http://schemas.openxmlformats.org/officeDocument/2006/relationships/hyperlink" Target="mailto:ghamerlinck@ufl.edu"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E5DCB15-3249-48D5-A505-7E0BE3E53AB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019599B-D17C-42C8-8D4C-225885DA19D7}">
  <ds:schemaRefs>
    <ds:schemaRef ds:uri="http://schemas.microsoft.com/sharepoint/v3/contenttype/forms"/>
  </ds:schemaRefs>
</ds:datastoreItem>
</file>

<file path=customXml/itemProps3.xml><?xml version="1.0" encoding="utf-8"?>
<ds:datastoreItem xmlns:ds="http://schemas.openxmlformats.org/officeDocument/2006/customXml" ds:itemID="{FA67F7CE-FE05-46FB-87D9-6CA34FDB06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ae436e-69e3-426e-88cd-0c9feeade0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Pages>
  <Words>1056</Words>
  <Characters>6024</Characters>
  <Application>Microsoft Office Word</Application>
  <DocSecurity>4</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7066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Hamerlinck,Gabriela</dc:creator>
  <cp:keywords/>
  <dc:description/>
  <cp:lastModifiedBy>Safaei, Mohammad</cp:lastModifiedBy>
  <cp:revision>29</cp:revision>
  <dcterms:created xsi:type="dcterms:W3CDTF">2025-08-21T04:38:00Z</dcterms:created>
  <dcterms:modified xsi:type="dcterms:W3CDTF">2025-11-19T17:37:00Z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