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056BB" w14:textId="77777777" w:rsidR="00CB5B0B" w:rsidRPr="001215E8" w:rsidRDefault="00CB5B0B" w:rsidP="00C5681F">
      <w:pPr>
        <w:shd w:val="clear" w:color="auto" w:fill="0070C0"/>
        <w:jc w:val="center"/>
        <w:rPr>
          <w:rFonts w:eastAsia="Times New Roman"/>
          <w:b/>
          <w:bCs/>
          <w:color w:val="FFFFFF" w:themeColor="background1"/>
        </w:rPr>
      </w:pPr>
      <w:r w:rsidRPr="001215E8">
        <w:rPr>
          <w:rFonts w:eastAsia="Times New Roman"/>
          <w:b/>
          <w:bCs/>
          <w:color w:val="FFFFFF" w:themeColor="background1"/>
        </w:rPr>
        <w:t>UNIVERSITY OF FLORIDA </w:t>
      </w:r>
    </w:p>
    <w:p w14:paraId="743C1CF2" w14:textId="77777777" w:rsidR="00CB5B0B" w:rsidRPr="001215E8" w:rsidRDefault="00CB5B0B" w:rsidP="00C5681F">
      <w:pPr>
        <w:shd w:val="clear" w:color="auto" w:fill="0070C0"/>
        <w:jc w:val="center"/>
        <w:rPr>
          <w:rFonts w:eastAsia="Times New Roman"/>
          <w:b/>
          <w:bCs/>
          <w:color w:val="FFFFFF" w:themeColor="background1"/>
        </w:rPr>
      </w:pPr>
      <w:r w:rsidRPr="001215E8">
        <w:rPr>
          <w:rFonts w:eastAsia="Times New Roman"/>
          <w:b/>
          <w:bCs/>
          <w:color w:val="FFFFFF" w:themeColor="background1"/>
        </w:rPr>
        <w:t>Department of Geography </w:t>
      </w:r>
    </w:p>
    <w:p w14:paraId="6655EF16" w14:textId="1F9DC977" w:rsidR="008B0A64" w:rsidRPr="001215E8" w:rsidRDefault="008B0A64" w:rsidP="00C5681F">
      <w:pPr>
        <w:shd w:val="clear" w:color="auto" w:fill="0070C0"/>
        <w:jc w:val="center"/>
        <w:rPr>
          <w:rFonts w:eastAsia="Times New Roman"/>
          <w:color w:val="FFFFFF" w:themeColor="background1"/>
        </w:rPr>
      </w:pPr>
      <w:r w:rsidRPr="001215E8">
        <w:rPr>
          <w:rFonts w:eastAsia="Times New Roman"/>
          <w:b/>
          <w:bCs/>
          <w:color w:val="FFFFFF" w:themeColor="background1"/>
        </w:rPr>
        <w:t xml:space="preserve">GEO2200L: Dynamic Planet Earth Laboratory </w:t>
      </w:r>
      <w:r w:rsidRPr="001215E8">
        <w:rPr>
          <w:rFonts w:eastAsia="Times New Roman"/>
          <w:color w:val="FFFFFF" w:themeColor="background1"/>
        </w:rPr>
        <w:br/>
      </w:r>
      <w:r w:rsidR="0096583D">
        <w:rPr>
          <w:rFonts w:eastAsia="Times New Roman"/>
          <w:b/>
          <w:bCs/>
          <w:color w:val="FFFFFF" w:themeColor="background1"/>
        </w:rPr>
        <w:t>Spring</w:t>
      </w:r>
      <w:r w:rsidRPr="001215E8">
        <w:rPr>
          <w:rFonts w:eastAsia="Times New Roman"/>
          <w:b/>
          <w:bCs/>
          <w:color w:val="FFFFFF" w:themeColor="background1"/>
        </w:rPr>
        <w:t xml:space="preserve"> 202</w:t>
      </w:r>
      <w:r w:rsidR="0096583D">
        <w:rPr>
          <w:rFonts w:eastAsia="Times New Roman"/>
          <w:b/>
          <w:bCs/>
          <w:color w:val="FFFFFF" w:themeColor="background1"/>
        </w:rPr>
        <w:t>6</w:t>
      </w:r>
      <w:r w:rsidRPr="001215E8">
        <w:rPr>
          <w:rFonts w:eastAsia="Times New Roman"/>
          <w:b/>
          <w:bCs/>
          <w:color w:val="FFFFFF" w:themeColor="background1"/>
        </w:rPr>
        <w:t xml:space="preserve"> | 1 credits</w:t>
      </w:r>
    </w:p>
    <w:p w14:paraId="760B8027" w14:textId="77777777" w:rsidR="008B0A64" w:rsidRDefault="00A018F2">
      <w:pPr>
        <w:rPr>
          <w:rFonts w:eastAsia="Times New Roman"/>
        </w:rPr>
      </w:pPr>
      <w:r>
        <w:rPr>
          <w:rFonts w:eastAsia="Times New Roman"/>
        </w:rPr>
        <w:pict w14:anchorId="48E11A85">
          <v:rect id="_x0000_i1025" style="width:0;height:1.5pt" o:hralign="center" o:hrstd="t" o:hr="t" fillcolor="#a0a0a0" stroked="f"/>
        </w:pict>
      </w:r>
    </w:p>
    <w:p w14:paraId="69D8A2D7" w14:textId="77777777" w:rsidR="008B0A64" w:rsidRDefault="008B0A64">
      <w:pPr>
        <w:pStyle w:val="NormalWeb"/>
        <w:shd w:val="clear" w:color="auto" w:fill="CECECE"/>
        <w:jc w:val="center"/>
        <w:divId w:val="282537517"/>
      </w:pPr>
      <w:r>
        <w:rPr>
          <w:b/>
          <w:bCs/>
        </w:rPr>
        <w:t xml:space="preserve">NOTE: </w:t>
      </w:r>
      <w:r>
        <w:t>This course complies with all UF academic policies. For information on those policies and for resources for students, please see UF's "</w:t>
      </w:r>
      <w:hyperlink r:id="rId7" w:history="1">
        <w:r>
          <w:rPr>
            <w:rStyle w:val="Hyperlink"/>
          </w:rPr>
          <w:t>Academic Policies and Resources</w:t>
        </w:r>
      </w:hyperlink>
      <w:r>
        <w:t>" web page.</w:t>
      </w:r>
    </w:p>
    <w:p w14:paraId="36EBFD41" w14:textId="6ED2FA81" w:rsidR="008B0A64" w:rsidRPr="00DD5DD6" w:rsidRDefault="008B0A64" w:rsidP="00AA06CE">
      <w:pPr>
        <w:pStyle w:val="Heading3"/>
        <w:numPr>
          <w:ilvl w:val="0"/>
          <w:numId w:val="7"/>
        </w:numPr>
        <w:spacing w:after="0" w:afterAutospacing="0" w:line="360" w:lineRule="auto"/>
        <w:ind w:left="450" w:hanging="450"/>
        <w:rPr>
          <w:rFonts w:eastAsia="Times New Roman"/>
          <w:szCs w:val="24"/>
        </w:rPr>
      </w:pPr>
      <w:r w:rsidRPr="00DD5DD6">
        <w:rPr>
          <w:rFonts w:eastAsia="Times New Roman"/>
          <w:szCs w:val="24"/>
        </w:rPr>
        <w:t>General Information</w:t>
      </w:r>
    </w:p>
    <w:p w14:paraId="3944B818" w14:textId="25A49E38" w:rsidR="00AA06CE" w:rsidRPr="00DD5DD6" w:rsidRDefault="008B0A64" w:rsidP="00AA06CE">
      <w:pPr>
        <w:spacing w:line="360" w:lineRule="auto"/>
        <w:rPr>
          <w:rFonts w:eastAsia="Times New Roman"/>
          <w:sz w:val="22"/>
          <w:szCs w:val="22"/>
        </w:rPr>
      </w:pPr>
      <w:r w:rsidRPr="00DD5DD6">
        <w:rPr>
          <w:rFonts w:eastAsia="Times New Roman"/>
          <w:b/>
          <w:bCs/>
          <w:sz w:val="22"/>
          <w:szCs w:val="22"/>
        </w:rPr>
        <w:t>Instructor</w:t>
      </w:r>
      <w:r w:rsidR="00CB5B0B" w:rsidRPr="00DD5DD6">
        <w:rPr>
          <w:rFonts w:eastAsia="Times New Roman"/>
          <w:b/>
          <w:bCs/>
          <w:sz w:val="22"/>
          <w:szCs w:val="22"/>
        </w:rPr>
        <w:t xml:space="preserve"> </w:t>
      </w:r>
      <w:r w:rsidR="00AA06CE" w:rsidRPr="00DD5DD6">
        <w:rPr>
          <w:rFonts w:eastAsia="Times New Roman"/>
          <w:b/>
          <w:bCs/>
          <w:sz w:val="22"/>
          <w:szCs w:val="22"/>
        </w:rPr>
        <w:t>I</w:t>
      </w:r>
      <w:r w:rsidR="00CB5B0B" w:rsidRPr="00DD5DD6">
        <w:rPr>
          <w:rFonts w:eastAsia="Times New Roman"/>
          <w:b/>
          <w:bCs/>
          <w:sz w:val="22"/>
          <w:szCs w:val="22"/>
        </w:rPr>
        <w:t>nformation</w:t>
      </w:r>
      <w:r w:rsidRPr="00DD5DD6">
        <w:rPr>
          <w:rFonts w:eastAsia="Times New Roman"/>
          <w:b/>
          <w:bCs/>
          <w:sz w:val="22"/>
          <w:szCs w:val="22"/>
        </w:rPr>
        <w:t>:</w:t>
      </w:r>
    </w:p>
    <w:p w14:paraId="61478C89" w14:textId="37F7D21F" w:rsidR="00AA06CE" w:rsidRPr="00DD5DD6" w:rsidRDefault="008B0A64" w:rsidP="00AA06CE">
      <w:pPr>
        <w:spacing w:line="360" w:lineRule="auto"/>
        <w:ind w:left="720"/>
        <w:rPr>
          <w:rFonts w:eastAsia="Times New Roman"/>
          <w:sz w:val="22"/>
          <w:szCs w:val="22"/>
        </w:rPr>
      </w:pPr>
      <w:r w:rsidRPr="00DD5DD6">
        <w:rPr>
          <w:rFonts w:eastAsia="Times New Roman"/>
          <w:b/>
          <w:bCs/>
          <w:sz w:val="22"/>
          <w:szCs w:val="22"/>
        </w:rPr>
        <w:t xml:space="preserve">Name: </w:t>
      </w:r>
      <w:r w:rsidRPr="00DD5DD6">
        <w:rPr>
          <w:rFonts w:eastAsia="Times New Roman"/>
          <w:sz w:val="22"/>
          <w:szCs w:val="22"/>
        </w:rPr>
        <w:t>Bewuket Tefera</w:t>
      </w:r>
    </w:p>
    <w:p w14:paraId="29DC62E8" w14:textId="77777777" w:rsidR="00AA06CE" w:rsidRPr="00DD5DD6" w:rsidRDefault="008B0A64" w:rsidP="00AA06CE">
      <w:pPr>
        <w:spacing w:line="360" w:lineRule="auto"/>
        <w:ind w:left="720"/>
        <w:rPr>
          <w:rFonts w:eastAsia="Times New Roman"/>
          <w:sz w:val="22"/>
          <w:szCs w:val="22"/>
        </w:rPr>
      </w:pPr>
      <w:r w:rsidRPr="00DD5DD6">
        <w:rPr>
          <w:rFonts w:eastAsia="Times New Roman"/>
          <w:b/>
          <w:bCs/>
          <w:sz w:val="22"/>
          <w:szCs w:val="22"/>
        </w:rPr>
        <w:t xml:space="preserve">Office Building/Number: </w:t>
      </w:r>
      <w:r w:rsidRPr="00DD5DD6">
        <w:rPr>
          <w:rFonts w:eastAsia="Times New Roman"/>
          <w:sz w:val="22"/>
          <w:szCs w:val="22"/>
        </w:rPr>
        <w:t>Turlington Hall, 1215, 330 Newell Dr, Gainesville, FL 32611</w:t>
      </w:r>
    </w:p>
    <w:p w14:paraId="5A3A2EA3" w14:textId="77777777" w:rsidR="00AA06CE" w:rsidRPr="00DD5DD6" w:rsidRDefault="008B0A64" w:rsidP="00AA06CE">
      <w:pPr>
        <w:spacing w:line="360" w:lineRule="auto"/>
        <w:ind w:left="720"/>
        <w:rPr>
          <w:rFonts w:eastAsia="Times New Roman"/>
          <w:sz w:val="22"/>
          <w:szCs w:val="22"/>
        </w:rPr>
      </w:pPr>
      <w:r w:rsidRPr="00DD5DD6">
        <w:rPr>
          <w:rFonts w:eastAsia="Times New Roman"/>
          <w:b/>
          <w:bCs/>
          <w:sz w:val="22"/>
          <w:szCs w:val="22"/>
        </w:rPr>
        <w:t xml:space="preserve">Email: </w:t>
      </w:r>
      <w:hyperlink r:id="rId8" w:history="1">
        <w:r w:rsidR="005835B9" w:rsidRPr="00DD5DD6">
          <w:rPr>
            <w:rStyle w:val="Hyperlink"/>
            <w:rFonts w:eastAsia="Times New Roman"/>
            <w:sz w:val="22"/>
            <w:szCs w:val="22"/>
          </w:rPr>
          <w:t>bewukettefera@ufl.edu/</w:t>
        </w:r>
      </w:hyperlink>
      <w:r w:rsidR="005835B9" w:rsidRPr="00DD5DD6">
        <w:rPr>
          <w:rFonts w:eastAsia="Times New Roman"/>
          <w:sz w:val="22"/>
          <w:szCs w:val="22"/>
        </w:rPr>
        <w:t xml:space="preserve"> Canvas Inbox</w:t>
      </w:r>
    </w:p>
    <w:p w14:paraId="4992BF1A" w14:textId="77777777" w:rsidR="00AA06CE" w:rsidRPr="00DD5DD6" w:rsidRDefault="00CC5741" w:rsidP="00AA06CE">
      <w:pPr>
        <w:spacing w:line="360" w:lineRule="auto"/>
        <w:ind w:left="720"/>
        <w:rPr>
          <w:rFonts w:eastAsia="Times New Roman"/>
          <w:sz w:val="22"/>
          <w:szCs w:val="22"/>
        </w:rPr>
      </w:pPr>
      <w:r w:rsidRPr="00DD5DD6">
        <w:rPr>
          <w:rFonts w:eastAsia="Times New Roman"/>
          <w:b/>
          <w:bCs/>
          <w:sz w:val="22"/>
          <w:szCs w:val="22"/>
        </w:rPr>
        <w:t>Zoom Meeting</w:t>
      </w:r>
      <w:r w:rsidRPr="00DD5DD6">
        <w:rPr>
          <w:rFonts w:eastAsia="Times New Roman"/>
          <w:sz w:val="22"/>
          <w:szCs w:val="22"/>
        </w:rPr>
        <w:t xml:space="preserve">: </w:t>
      </w:r>
      <w:hyperlink r:id="rId9">
        <w:r w:rsidRPr="00DD5DD6">
          <w:rPr>
            <w:rStyle w:val="Hyperlink"/>
            <w:rFonts w:eastAsia="Times New Roman"/>
            <w:sz w:val="22"/>
            <w:szCs w:val="22"/>
          </w:rPr>
          <w:t>https://ufl.zoom.us/j/7297050442</w:t>
        </w:r>
      </w:hyperlink>
      <w:r w:rsidRPr="00DD5DD6">
        <w:rPr>
          <w:rFonts w:eastAsia="Times New Roman"/>
          <w:sz w:val="22"/>
          <w:szCs w:val="22"/>
        </w:rPr>
        <w:t xml:space="preserve">  </w:t>
      </w:r>
    </w:p>
    <w:p w14:paraId="165F76B7" w14:textId="6D895BC6" w:rsidR="008B0A64" w:rsidRPr="00DD5DD6" w:rsidRDefault="008B0A64" w:rsidP="00AA06CE">
      <w:pPr>
        <w:spacing w:line="360" w:lineRule="auto"/>
        <w:ind w:left="720"/>
        <w:rPr>
          <w:rFonts w:eastAsia="Times New Roman"/>
          <w:sz w:val="22"/>
          <w:szCs w:val="22"/>
        </w:rPr>
      </w:pPr>
      <w:r w:rsidRPr="00DD5DD6">
        <w:rPr>
          <w:rFonts w:eastAsia="Times New Roman"/>
          <w:b/>
          <w:bCs/>
          <w:sz w:val="22"/>
          <w:szCs w:val="22"/>
        </w:rPr>
        <w:t xml:space="preserve">Office Hours: </w:t>
      </w:r>
      <w:r w:rsidRPr="00DD5DD6">
        <w:rPr>
          <w:rFonts w:eastAsia="Times New Roman"/>
          <w:sz w:val="22"/>
          <w:szCs w:val="22"/>
        </w:rPr>
        <w:t>Thursday 1:00-4:00 PM</w:t>
      </w:r>
      <w:r w:rsidR="00160DA8" w:rsidRPr="00DD5DD6">
        <w:rPr>
          <w:rFonts w:eastAsia="Times New Roman"/>
          <w:sz w:val="22"/>
          <w:szCs w:val="22"/>
        </w:rPr>
        <w:t xml:space="preserve">, also by appointment  </w:t>
      </w:r>
    </w:p>
    <w:p w14:paraId="2AB85139" w14:textId="76F711B1" w:rsidR="00AA06CE" w:rsidRPr="00DD5DD6" w:rsidRDefault="00AA06CE" w:rsidP="00AA06CE">
      <w:pPr>
        <w:spacing w:line="360" w:lineRule="auto"/>
        <w:rPr>
          <w:rFonts w:eastAsia="Times New Roman"/>
          <w:sz w:val="22"/>
          <w:szCs w:val="22"/>
        </w:rPr>
      </w:pPr>
      <w:r w:rsidRPr="00DD5DD6">
        <w:rPr>
          <w:rFonts w:eastAsia="Times New Roman"/>
          <w:b/>
          <w:bCs/>
          <w:sz w:val="22"/>
          <w:szCs w:val="22"/>
        </w:rPr>
        <w:t>Course Information:</w:t>
      </w:r>
      <w:r w:rsidRPr="00DD5DD6">
        <w:rPr>
          <w:rFonts w:eastAsia="Times New Roman"/>
          <w:sz w:val="22"/>
          <w:szCs w:val="22"/>
        </w:rPr>
        <w:t xml:space="preserve"> </w:t>
      </w:r>
    </w:p>
    <w:p w14:paraId="4E06FA29" w14:textId="77777777" w:rsidR="00AA06CE" w:rsidRPr="00DD5DD6" w:rsidRDefault="00AA06CE" w:rsidP="00AA06CE">
      <w:pPr>
        <w:spacing w:line="360" w:lineRule="auto"/>
        <w:ind w:left="720"/>
        <w:rPr>
          <w:rFonts w:eastAsia="Times New Roman"/>
          <w:sz w:val="22"/>
          <w:szCs w:val="22"/>
        </w:rPr>
      </w:pPr>
      <w:r w:rsidRPr="00DD5DD6">
        <w:rPr>
          <w:rFonts w:eastAsia="Times New Roman"/>
          <w:b/>
          <w:bCs/>
          <w:sz w:val="22"/>
          <w:szCs w:val="22"/>
        </w:rPr>
        <w:t>Class location:</w:t>
      </w:r>
      <w:r w:rsidRPr="00DD5DD6">
        <w:rPr>
          <w:rFonts w:eastAsia="Times New Roman"/>
          <w:sz w:val="22"/>
          <w:szCs w:val="22"/>
        </w:rPr>
        <w:t xml:space="preserve"> This course is offered online via Canvas </w:t>
      </w:r>
      <w:hyperlink r:id="rId10" w:history="1">
        <w:r w:rsidRPr="00DD5DD6">
          <w:rPr>
            <w:rStyle w:val="Hyperlink"/>
            <w:rFonts w:eastAsia="Times New Roman"/>
            <w:sz w:val="22"/>
            <w:szCs w:val="22"/>
          </w:rPr>
          <w:t>https://ufl.instructure.com/courses/544175</w:t>
        </w:r>
      </w:hyperlink>
      <w:r w:rsidRPr="00DD5DD6">
        <w:rPr>
          <w:rFonts w:eastAsia="Times New Roman"/>
          <w:sz w:val="22"/>
          <w:szCs w:val="22"/>
        </w:rPr>
        <w:t xml:space="preserve"> </w:t>
      </w:r>
    </w:p>
    <w:p w14:paraId="62121E46" w14:textId="77777777" w:rsidR="00AA06CE" w:rsidRPr="00DD5DD6" w:rsidRDefault="008B0A64" w:rsidP="00AA06CE">
      <w:pPr>
        <w:pStyle w:val="Heading3"/>
        <w:numPr>
          <w:ilvl w:val="0"/>
          <w:numId w:val="7"/>
        </w:numPr>
        <w:spacing w:before="0" w:beforeAutospacing="0" w:after="0" w:afterAutospacing="0" w:line="360" w:lineRule="auto"/>
        <w:rPr>
          <w:rFonts w:asciiTheme="minorHAnsi" w:eastAsia="Times New Roman" w:hAnsiTheme="minorHAnsi" w:cstheme="minorBidi"/>
          <w:color w:val="000000" w:themeColor="text1"/>
          <w:szCs w:val="24"/>
        </w:rPr>
      </w:pPr>
      <w:r w:rsidRPr="00DD5DD6">
        <w:rPr>
          <w:szCs w:val="24"/>
        </w:rPr>
        <w:t>Course Description</w:t>
      </w:r>
    </w:p>
    <w:p w14:paraId="2AF38CAC" w14:textId="62B20261" w:rsidR="005835B9" w:rsidRPr="00AA06CE" w:rsidRDefault="00FD0B9E" w:rsidP="00AA06CE">
      <w:pPr>
        <w:shd w:val="clear" w:color="auto" w:fill="FFFFFF"/>
        <w:spacing w:line="360" w:lineRule="auto"/>
        <w:rPr>
          <w:rFonts w:eastAsia="Times New Roman"/>
          <w:color w:val="000000" w:themeColor="text1"/>
          <w:sz w:val="22"/>
          <w:szCs w:val="22"/>
        </w:rPr>
      </w:pPr>
      <w:r w:rsidRPr="00AA06CE">
        <w:rPr>
          <w:rFonts w:eastAsia="Times New Roman"/>
          <w:color w:val="000000" w:themeColor="text1"/>
          <w:sz w:val="22"/>
          <w:szCs w:val="22"/>
        </w:rPr>
        <w:t xml:space="preserve">Welcome to GEO2200 Lab. This course will provide hands-on experiences and data analysis related to our dynamic planet Earth. This course will be different than a traditional class, as you will be engaging with the materials directly through activities and projects, mostly </w:t>
      </w:r>
      <w:r w:rsidR="00160DA8" w:rsidRPr="00AA06CE">
        <w:rPr>
          <w:rFonts w:eastAsia="Times New Roman"/>
          <w:color w:val="000000" w:themeColor="text1"/>
          <w:sz w:val="22"/>
          <w:szCs w:val="22"/>
        </w:rPr>
        <w:t>through this Canvas</w:t>
      </w:r>
      <w:r w:rsidRPr="00AA06CE">
        <w:rPr>
          <w:rFonts w:eastAsia="Times New Roman"/>
          <w:color w:val="000000" w:themeColor="text1"/>
          <w:sz w:val="22"/>
          <w:szCs w:val="22"/>
        </w:rPr>
        <w:t xml:space="preserve"> shell. This course is a lab, which means we want you to play with data, experience</w:t>
      </w:r>
      <w:r w:rsidR="00160DA8" w:rsidRPr="00AA06CE">
        <w:rPr>
          <w:rFonts w:eastAsia="Times New Roman"/>
          <w:color w:val="000000" w:themeColor="text1"/>
          <w:sz w:val="22"/>
          <w:szCs w:val="22"/>
        </w:rPr>
        <w:t>,</w:t>
      </w:r>
      <w:r w:rsidRPr="00AA06CE">
        <w:rPr>
          <w:rFonts w:eastAsia="Times New Roman"/>
          <w:color w:val="000000" w:themeColor="text1"/>
          <w:sz w:val="22"/>
          <w:szCs w:val="22"/>
        </w:rPr>
        <w:t xml:space="preserve"> and engage with real-world systems, and better understand the scientific process of analysis to understand the world around us.</w:t>
      </w:r>
    </w:p>
    <w:p w14:paraId="23B419C7" w14:textId="3386B6C9" w:rsidR="005835B9" w:rsidRPr="00AA06CE" w:rsidRDefault="00FD0B9E" w:rsidP="005835B9">
      <w:pPr>
        <w:shd w:val="clear" w:color="auto" w:fill="FFFFFF"/>
        <w:spacing w:line="360" w:lineRule="auto"/>
        <w:rPr>
          <w:rFonts w:eastAsia="Times New Roman"/>
          <w:color w:val="000000" w:themeColor="text1"/>
          <w:sz w:val="22"/>
          <w:szCs w:val="22"/>
        </w:rPr>
      </w:pPr>
      <w:r w:rsidRPr="00AA06CE">
        <w:rPr>
          <w:rFonts w:eastAsia="Times New Roman"/>
          <w:color w:val="000000" w:themeColor="text1"/>
          <w:sz w:val="22"/>
          <w:szCs w:val="22"/>
        </w:rPr>
        <w:t xml:space="preserve">The structure of the labs are such that you must complete all items on the page before the lab will allow you to continue. As such, you can review the lab tabs at the bottom of each lab module for completion. Each lab is composed of many shorter pages to break down the content into steps and not overwhelm you upfront. Content in each lab </w:t>
      </w:r>
      <w:r w:rsidR="00160DA8" w:rsidRPr="00AA06CE">
        <w:rPr>
          <w:rFonts w:eastAsia="Times New Roman"/>
          <w:color w:val="000000" w:themeColor="text1"/>
          <w:sz w:val="22"/>
          <w:szCs w:val="22"/>
        </w:rPr>
        <w:t>builds across the module, and as your comprehension grows,</w:t>
      </w:r>
      <w:r w:rsidRPr="00AA06CE">
        <w:rPr>
          <w:rFonts w:eastAsia="Times New Roman"/>
          <w:color w:val="000000" w:themeColor="text1"/>
          <w:sz w:val="22"/>
          <w:szCs w:val="22"/>
        </w:rPr>
        <w:t xml:space="preserve"> you will be asked to complete more advanced tasks.</w:t>
      </w:r>
    </w:p>
    <w:p w14:paraId="670AE8E3" w14:textId="3C33BAEE" w:rsidR="00FD0B9E" w:rsidRPr="00AA06CE" w:rsidRDefault="00FD0B9E" w:rsidP="005835B9">
      <w:pPr>
        <w:shd w:val="clear" w:color="auto" w:fill="FFFFFF"/>
        <w:spacing w:line="360" w:lineRule="auto"/>
        <w:rPr>
          <w:rFonts w:eastAsia="Times New Roman"/>
          <w:color w:val="000000" w:themeColor="text1"/>
          <w:sz w:val="22"/>
          <w:szCs w:val="22"/>
        </w:rPr>
      </w:pPr>
      <w:r w:rsidRPr="00AA06CE">
        <w:rPr>
          <w:rFonts w:eastAsia="Times New Roman"/>
          <w:color w:val="000000" w:themeColor="text1"/>
          <w:sz w:val="22"/>
          <w:szCs w:val="22"/>
        </w:rPr>
        <w:t xml:space="preserve">In addition, each lab page has different types of questions within it. The </w:t>
      </w:r>
      <w:r w:rsidR="00160DA8" w:rsidRPr="00AA06CE">
        <w:rPr>
          <w:rFonts w:eastAsia="Times New Roman"/>
          <w:color w:val="000000" w:themeColor="text1"/>
          <w:sz w:val="22"/>
          <w:szCs w:val="22"/>
        </w:rPr>
        <w:t>two main</w:t>
      </w:r>
      <w:r w:rsidRPr="00AA06CE">
        <w:rPr>
          <w:rFonts w:eastAsia="Times New Roman"/>
          <w:color w:val="000000" w:themeColor="text1"/>
          <w:sz w:val="22"/>
          <w:szCs w:val="22"/>
        </w:rPr>
        <w:t xml:space="preserve"> types are ‘Checking In’ questions, which you should review as you progress through the lab content. These are quick checks for you to read, answer out loud</w:t>
      </w:r>
      <w:r w:rsidR="00160DA8" w:rsidRPr="00AA06CE">
        <w:rPr>
          <w:rFonts w:eastAsia="Times New Roman"/>
          <w:color w:val="000000" w:themeColor="text1"/>
          <w:sz w:val="22"/>
          <w:szCs w:val="22"/>
        </w:rPr>
        <w:t>,</w:t>
      </w:r>
      <w:r w:rsidRPr="00AA06CE">
        <w:rPr>
          <w:rFonts w:eastAsia="Times New Roman"/>
          <w:color w:val="000000" w:themeColor="text1"/>
          <w:sz w:val="22"/>
          <w:szCs w:val="22"/>
        </w:rPr>
        <w:t xml:space="preserve"> and then confirm you are correct by revealing the correct answers by clicking on them. These are simple check-ins with yourself to make sure you are following along. The second type of questions are the ‘Stop and Think’ questions, which are the questions you are answering </w:t>
      </w:r>
      <w:r w:rsidRPr="00AA06CE">
        <w:rPr>
          <w:rFonts w:eastAsia="Times New Roman"/>
          <w:color w:val="000000" w:themeColor="text1"/>
          <w:sz w:val="22"/>
          <w:szCs w:val="22"/>
        </w:rPr>
        <w:lastRenderedPageBreak/>
        <w:t>for a grade and must be turned in. Please make sure that you have answered and turned in ALL the Stop and Think Questions at the end of the lab (they are numbered sequentially throughout each lab). </w:t>
      </w:r>
    </w:p>
    <w:p w14:paraId="28954088" w14:textId="65DFA288" w:rsidR="00FD0B9E" w:rsidRPr="00AA06CE" w:rsidRDefault="00FD0B9E" w:rsidP="005835B9">
      <w:pPr>
        <w:spacing w:line="360" w:lineRule="auto"/>
        <w:rPr>
          <w:color w:val="1A1A1A" w:themeColor="background1" w:themeShade="1A"/>
          <w:sz w:val="22"/>
          <w:szCs w:val="22"/>
        </w:rPr>
      </w:pPr>
      <w:r w:rsidRPr="00AA06CE">
        <w:rPr>
          <w:color w:val="1A1A1A"/>
          <w:sz w:val="22"/>
          <w:szCs w:val="22"/>
        </w:rPr>
        <w:t xml:space="preserve">This is a study of some of the basic elements of the physical world in which climates, water, and landforms are examined in terms of their natural occurrences, distribution, and interrelationships. Through practical, hands-on lab activities and data analysis, students will explore these elements to gain a comprehensive understanding of the dynamic nature of Earth. </w:t>
      </w:r>
    </w:p>
    <w:p w14:paraId="675A049F" w14:textId="74D64E11" w:rsidR="008B0A64" w:rsidRPr="00DD5DD6" w:rsidRDefault="008B0A64" w:rsidP="00F3103B">
      <w:pPr>
        <w:pStyle w:val="NormalWeb"/>
        <w:spacing w:after="240" w:afterAutospacing="0" w:line="360" w:lineRule="auto"/>
        <w:rPr>
          <w:sz w:val="22"/>
          <w:szCs w:val="22"/>
        </w:rPr>
      </w:pPr>
      <w:r w:rsidRPr="00DD5DD6">
        <w:rPr>
          <w:b/>
          <w:bCs/>
          <w:sz w:val="22"/>
          <w:szCs w:val="22"/>
        </w:rPr>
        <w:t>Prerequisites</w:t>
      </w:r>
      <w:r w:rsidRPr="00DD5DD6">
        <w:rPr>
          <w:sz w:val="22"/>
          <w:szCs w:val="22"/>
        </w:rPr>
        <w:br/>
      </w:r>
      <w:r w:rsidR="00F3103B" w:rsidRPr="00DD5DD6">
        <w:rPr>
          <w:sz w:val="22"/>
          <w:szCs w:val="22"/>
        </w:rPr>
        <w:t>There are no prerequisites for this course.</w:t>
      </w:r>
      <w:r w:rsidRPr="00DD5DD6">
        <w:rPr>
          <w:sz w:val="22"/>
          <w:szCs w:val="22"/>
        </w:rPr>
        <w:br/>
      </w:r>
      <w:r w:rsidRPr="004C5F8D">
        <w:rPr>
          <w:rStyle w:val="Heading4Char"/>
          <w:b/>
          <w:bCs/>
          <w:i w:val="0"/>
          <w:iCs w:val="0"/>
        </w:rPr>
        <w:t>General Education Designation: Physical Sciences (P)</w:t>
      </w:r>
      <w:r w:rsidRPr="00DD5DD6">
        <w:rPr>
          <w:sz w:val="22"/>
          <w:szCs w:val="22"/>
        </w:rPr>
        <w:br/>
        <w:t xml:space="preserve">Natural Science courses afford students the ability to critically examine and evaluate the principles of the scientific method, model construction, and use the scientific method to explain natural experiences and phenomena. </w:t>
      </w:r>
      <w:r w:rsidRPr="00DD5DD6">
        <w:rPr>
          <w:b/>
          <w:bCs/>
          <w:sz w:val="22"/>
          <w:szCs w:val="22"/>
        </w:rPr>
        <w:t>Physical Science (P)</w:t>
      </w:r>
      <w:r w:rsidRPr="00DD5DD6">
        <w:rPr>
          <w:sz w:val="22"/>
          <w:szCs w:val="22"/>
        </w:rPr>
        <w:t xml:space="preserve"> is a sub-designation of Natural Science courses at the University of Florida. These courses provide instruction in the basic concepts, theories and terms of the scientific method in the context of the physical sciences. Courses focus on major scientific developments and their impacts on society, science and the environment, and the relevant processes that govern physical systems. Students will formulate empirically testable hypotheses derived from the study of physical processes, apply logical reasoning skills through scientific criticism and argument, and apply techniques of discovery and critical thinking to evaluate outcomes of experiments.</w:t>
      </w:r>
      <w:r w:rsidRPr="00DD5DD6">
        <w:rPr>
          <w:sz w:val="22"/>
          <w:szCs w:val="22"/>
        </w:rPr>
        <w:br/>
        <w:t xml:space="preserve">All General Education area objectives can be found </w:t>
      </w:r>
      <w:hyperlink r:id="rId11" w:history="1">
        <w:r w:rsidRPr="00DD5DD6">
          <w:rPr>
            <w:rStyle w:val="Hyperlink"/>
            <w:sz w:val="22"/>
            <w:szCs w:val="22"/>
          </w:rPr>
          <w:t>here</w:t>
        </w:r>
      </w:hyperlink>
      <w:r w:rsidRPr="00DD5DD6">
        <w:rPr>
          <w:sz w:val="22"/>
          <w:szCs w:val="22"/>
        </w:rPr>
        <w:t>.</w:t>
      </w:r>
    </w:p>
    <w:p w14:paraId="0370462B" w14:textId="77777777" w:rsidR="008B0A64" w:rsidRPr="00DD5DD6" w:rsidRDefault="008B0A64" w:rsidP="00AA06CE">
      <w:pPr>
        <w:pStyle w:val="Heading3"/>
        <w:numPr>
          <w:ilvl w:val="0"/>
          <w:numId w:val="7"/>
        </w:numPr>
        <w:spacing w:before="0" w:beforeAutospacing="0" w:after="0" w:afterAutospacing="0" w:line="360" w:lineRule="auto"/>
        <w:rPr>
          <w:rFonts w:eastAsia="Times New Roman"/>
          <w:szCs w:val="24"/>
        </w:rPr>
      </w:pPr>
      <w:r w:rsidRPr="00DD5DD6">
        <w:rPr>
          <w:rFonts w:eastAsia="Times New Roman"/>
          <w:szCs w:val="24"/>
        </w:rPr>
        <w:t>Course Materials</w:t>
      </w:r>
    </w:p>
    <w:p w14:paraId="0540A383" w14:textId="4DCCC00E" w:rsidR="008B0A64" w:rsidRDefault="008B0A64" w:rsidP="00F3103B">
      <w:pPr>
        <w:numPr>
          <w:ilvl w:val="0"/>
          <w:numId w:val="1"/>
        </w:numPr>
        <w:spacing w:line="360" w:lineRule="auto"/>
        <w:rPr>
          <w:rFonts w:eastAsia="Times New Roman"/>
        </w:rPr>
      </w:pPr>
      <w:r>
        <w:rPr>
          <w:rFonts w:eastAsia="Times New Roman"/>
        </w:rPr>
        <w:t>Canvas</w:t>
      </w:r>
      <w:r w:rsidR="00F615C3">
        <w:rPr>
          <w:rFonts w:eastAsia="Times New Roman"/>
        </w:rPr>
        <w:t>. T</w:t>
      </w:r>
      <w:r w:rsidR="00F615C3" w:rsidRPr="00F615C3">
        <w:rPr>
          <w:rFonts w:eastAsia="Times New Roman"/>
        </w:rPr>
        <w:t xml:space="preserve">he materials </w:t>
      </w:r>
      <w:r w:rsidR="00F615C3">
        <w:rPr>
          <w:rFonts w:eastAsia="Times New Roman"/>
        </w:rPr>
        <w:t xml:space="preserve">are </w:t>
      </w:r>
      <w:r w:rsidR="003F526A">
        <w:rPr>
          <w:rFonts w:eastAsia="Times New Roman"/>
        </w:rPr>
        <w:t>accessible</w:t>
      </w:r>
      <w:r w:rsidR="00F615C3">
        <w:rPr>
          <w:rFonts w:eastAsia="Times New Roman"/>
        </w:rPr>
        <w:t xml:space="preserve"> directly through </w:t>
      </w:r>
      <w:r w:rsidR="00F615C3" w:rsidRPr="00F615C3">
        <w:rPr>
          <w:rFonts w:eastAsia="Times New Roman"/>
        </w:rPr>
        <w:t>Canvas shell</w:t>
      </w:r>
      <w:r w:rsidR="00F615C3">
        <w:rPr>
          <w:rFonts w:eastAsia="Times New Roman"/>
        </w:rPr>
        <w:t>.</w:t>
      </w:r>
    </w:p>
    <w:p w14:paraId="5A2E322F" w14:textId="30C33643" w:rsidR="00776A56" w:rsidRDefault="008B0A64" w:rsidP="00CE3719">
      <w:pPr>
        <w:spacing w:line="360" w:lineRule="auto"/>
        <w:rPr>
          <w:rFonts w:eastAsia="Times New Roman"/>
          <w:sz w:val="22"/>
          <w:szCs w:val="22"/>
        </w:rPr>
      </w:pPr>
      <w:r w:rsidRPr="009E3472">
        <w:rPr>
          <w:rFonts w:eastAsia="Times New Roman"/>
          <w:b/>
          <w:bCs/>
          <w:sz w:val="22"/>
          <w:szCs w:val="22"/>
        </w:rPr>
        <w:t>Materials will be available through the following means:</w:t>
      </w:r>
      <w:r w:rsidRPr="00DD5DD6">
        <w:rPr>
          <w:rFonts w:eastAsia="Times New Roman"/>
          <w:sz w:val="22"/>
          <w:szCs w:val="22"/>
        </w:rPr>
        <w:br/>
        <w:t xml:space="preserve">This course will be different than a traditional class, as you will be engaging with the materials directly through activities and projects, </w:t>
      </w:r>
      <w:r w:rsidR="00CE3719">
        <w:rPr>
          <w:rFonts w:eastAsia="Times New Roman"/>
          <w:sz w:val="22"/>
          <w:szCs w:val="22"/>
        </w:rPr>
        <w:t>mainly</w:t>
      </w:r>
      <w:r w:rsidRPr="00DD5DD6">
        <w:rPr>
          <w:rFonts w:eastAsia="Times New Roman"/>
          <w:sz w:val="22"/>
          <w:szCs w:val="22"/>
        </w:rPr>
        <w:t xml:space="preserve"> through this Canvas shell. </w:t>
      </w:r>
    </w:p>
    <w:p w14:paraId="2DC285AA" w14:textId="336518EC" w:rsidR="00CE3719" w:rsidRDefault="008B0A64" w:rsidP="00CE3719">
      <w:pPr>
        <w:spacing w:line="360" w:lineRule="auto"/>
        <w:rPr>
          <w:rFonts w:eastAsia="Times New Roman"/>
          <w:sz w:val="22"/>
          <w:szCs w:val="22"/>
        </w:rPr>
      </w:pPr>
      <w:r w:rsidRPr="00DD5DD6">
        <w:rPr>
          <w:rFonts w:eastAsia="Times New Roman"/>
          <w:sz w:val="22"/>
          <w:szCs w:val="22"/>
        </w:rPr>
        <w:t xml:space="preserve">This course is a lab, which means you will want to play with data, experience and engage with real-world systems, and better understand the scientific process of analysis to understand the world around us. Each lab is composed of many shorter pages to break down the content into steps and not overwhelm you upfront. Content in each lab </w:t>
      </w:r>
      <w:r w:rsidR="00CE3719">
        <w:rPr>
          <w:rFonts w:eastAsia="Times New Roman"/>
          <w:sz w:val="22"/>
          <w:szCs w:val="22"/>
        </w:rPr>
        <w:t>builds</w:t>
      </w:r>
      <w:r w:rsidRPr="00DD5DD6">
        <w:rPr>
          <w:rFonts w:eastAsia="Times New Roman"/>
          <w:sz w:val="22"/>
          <w:szCs w:val="22"/>
        </w:rPr>
        <w:t xml:space="preserve"> across the module, and as your comprehension grows, you will be asked to complete more advanced tasks. </w:t>
      </w:r>
    </w:p>
    <w:p w14:paraId="1BCD7B6F" w14:textId="44BBD2DE" w:rsidR="008B0A64" w:rsidRDefault="008B0A64" w:rsidP="00DD5DD6">
      <w:pPr>
        <w:spacing w:after="240" w:line="360" w:lineRule="auto"/>
        <w:rPr>
          <w:rStyle w:val="Heading4Char"/>
          <w:b/>
          <w:bCs/>
        </w:rPr>
      </w:pPr>
      <w:r w:rsidRPr="00DD5DD6">
        <w:rPr>
          <w:rFonts w:eastAsia="Times New Roman"/>
          <w:sz w:val="22"/>
          <w:szCs w:val="22"/>
        </w:rPr>
        <w:t xml:space="preserve">Each module is divided into three parts. There are different ways you may navigate through the module content. First, you may use the module or tabs to navigate through the pages for each part of the module. Another option is to use the Previous and Next buttons at the bottom of each page. You may also use the </w:t>
      </w:r>
      <w:r w:rsidRPr="00DD5DD6">
        <w:rPr>
          <w:rFonts w:eastAsia="Times New Roman"/>
          <w:sz w:val="22"/>
          <w:szCs w:val="22"/>
        </w:rPr>
        <w:lastRenderedPageBreak/>
        <w:t>Modules link in the left-hand navigation bar in Canvas.</w:t>
      </w:r>
      <w:r w:rsidR="00CE3719">
        <w:rPr>
          <w:rFonts w:eastAsia="Times New Roman"/>
          <w:sz w:val="22"/>
          <w:szCs w:val="22"/>
        </w:rPr>
        <w:t xml:space="preserve"> </w:t>
      </w:r>
      <w:r w:rsidR="00CE3719" w:rsidRPr="00CE3719">
        <w:rPr>
          <w:rFonts w:eastAsia="Times New Roman"/>
          <w:sz w:val="22"/>
          <w:szCs w:val="22"/>
        </w:rPr>
        <w:t xml:space="preserve"> </w:t>
      </w:r>
      <w:r w:rsidR="00CE3719">
        <w:rPr>
          <w:rFonts w:eastAsia="Times New Roman"/>
          <w:sz w:val="22"/>
          <w:szCs w:val="22"/>
        </w:rPr>
        <w:t>Please</w:t>
      </w:r>
      <w:r w:rsidR="00CE3719" w:rsidRPr="00CE3719">
        <w:rPr>
          <w:rFonts w:eastAsia="Times New Roman"/>
          <w:sz w:val="22"/>
          <w:szCs w:val="22"/>
        </w:rPr>
        <w:t xml:space="preserve"> look at the course orientation</w:t>
      </w:r>
      <w:r w:rsidR="00CE3719">
        <w:rPr>
          <w:rFonts w:eastAsia="Times New Roman"/>
          <w:sz w:val="22"/>
          <w:szCs w:val="22"/>
        </w:rPr>
        <w:t>.</w:t>
      </w:r>
      <w:r w:rsidRPr="00DD5DD6">
        <w:rPr>
          <w:rFonts w:eastAsia="Times New Roman"/>
          <w:sz w:val="22"/>
          <w:szCs w:val="22"/>
        </w:rPr>
        <w:br/>
      </w:r>
      <w:r w:rsidRPr="00F615C3">
        <w:rPr>
          <w:rStyle w:val="Heading4Char"/>
          <w:b/>
          <w:bCs/>
        </w:rPr>
        <w:t>Materials Fee: N/A</w:t>
      </w:r>
    </w:p>
    <w:p w14:paraId="14937DFC" w14:textId="77777777" w:rsidR="007A40FE" w:rsidRPr="00DC7A99" w:rsidRDefault="007A40FE" w:rsidP="007A40FE">
      <w:pPr>
        <w:shd w:val="clear" w:color="auto" w:fill="FFFFFF"/>
        <w:spacing w:line="360" w:lineRule="auto"/>
        <w:outlineLvl w:val="3"/>
        <w:rPr>
          <w:rFonts w:eastAsia="Times New Roman"/>
          <w:color w:val="000000" w:themeColor="text1"/>
        </w:rPr>
      </w:pPr>
      <w:r w:rsidRPr="00DC7A99">
        <w:rPr>
          <w:rFonts w:eastAsia="Times New Roman"/>
          <w:b/>
          <w:bCs/>
          <w:color w:val="000000" w:themeColor="text1"/>
        </w:rPr>
        <w:t>Required Textbook</w:t>
      </w:r>
    </w:p>
    <w:p w14:paraId="7954E557" w14:textId="77777777" w:rsidR="007A40FE" w:rsidRPr="00DC7A99" w:rsidRDefault="007A40FE" w:rsidP="007A40FE">
      <w:pPr>
        <w:shd w:val="clear" w:color="auto" w:fill="FFFFFF"/>
        <w:spacing w:line="360" w:lineRule="auto"/>
        <w:rPr>
          <w:rFonts w:eastAsia="Times New Roman"/>
          <w:color w:val="000000" w:themeColor="text1"/>
        </w:rPr>
      </w:pPr>
      <w:r w:rsidRPr="00DC7A99">
        <w:rPr>
          <w:rFonts w:eastAsia="Times New Roman"/>
          <w:color w:val="000000" w:themeColor="text1"/>
        </w:rPr>
        <w:t>There is no required textbook for this course.</w:t>
      </w:r>
    </w:p>
    <w:p w14:paraId="3505168F" w14:textId="76B04D62" w:rsidR="008B0A64" w:rsidRPr="00DD5DD6" w:rsidRDefault="008B0A64" w:rsidP="00DD5DD6">
      <w:pPr>
        <w:pStyle w:val="Heading3"/>
        <w:numPr>
          <w:ilvl w:val="0"/>
          <w:numId w:val="7"/>
        </w:numPr>
        <w:spacing w:before="0" w:beforeAutospacing="0" w:after="0" w:afterAutospacing="0" w:line="360" w:lineRule="auto"/>
        <w:ind w:left="630" w:hanging="630"/>
        <w:rPr>
          <w:szCs w:val="24"/>
        </w:rPr>
      </w:pPr>
      <w:r w:rsidRPr="00DD5DD6">
        <w:rPr>
          <w:szCs w:val="24"/>
        </w:rPr>
        <w:t xml:space="preserve">Course </w:t>
      </w:r>
      <w:r w:rsidR="00F3103B" w:rsidRPr="00DD5DD6">
        <w:rPr>
          <w:szCs w:val="24"/>
        </w:rPr>
        <w:t>Objectives</w:t>
      </w:r>
    </w:p>
    <w:p w14:paraId="1F3F3F7F" w14:textId="30F06DAB" w:rsidR="008B0A64" w:rsidRPr="00DD5DD6" w:rsidRDefault="008B0A64" w:rsidP="00F3103B">
      <w:pPr>
        <w:pStyle w:val="NormalWeb"/>
        <w:spacing w:before="0" w:beforeAutospacing="0" w:after="0" w:afterAutospacing="0" w:line="360" w:lineRule="auto"/>
        <w:rPr>
          <w:sz w:val="22"/>
          <w:szCs w:val="22"/>
        </w:rPr>
      </w:pPr>
      <w:r w:rsidRPr="00DD5DD6">
        <w:rPr>
          <w:sz w:val="22"/>
          <w:szCs w:val="22"/>
        </w:rPr>
        <w:t>In this course</w:t>
      </w:r>
      <w:r w:rsidR="005835B9" w:rsidRPr="00DD5DD6">
        <w:rPr>
          <w:sz w:val="22"/>
          <w:szCs w:val="22"/>
        </w:rPr>
        <w:t>,</w:t>
      </w:r>
      <w:r w:rsidRPr="00DD5DD6">
        <w:rPr>
          <w:sz w:val="22"/>
          <w:szCs w:val="22"/>
        </w:rPr>
        <w:t xml:space="preserve"> we will</w:t>
      </w:r>
      <w:r w:rsidR="00F3103B" w:rsidRPr="00DD5DD6">
        <w:rPr>
          <w:sz w:val="22"/>
          <w:szCs w:val="22"/>
        </w:rPr>
        <w:t xml:space="preserve"> </w:t>
      </w:r>
      <w:r w:rsidR="00F3103B" w:rsidRPr="00DD5DD6">
        <w:rPr>
          <w:rFonts w:eastAsia="Times New Roman"/>
          <w:color w:val="000000" w:themeColor="text1"/>
          <w:sz w:val="22"/>
          <w:szCs w:val="22"/>
        </w:rPr>
        <w:t>develop an understanding of</w:t>
      </w:r>
      <w:r w:rsidRPr="00DD5DD6">
        <w:rPr>
          <w:sz w:val="22"/>
          <w:szCs w:val="22"/>
        </w:rPr>
        <w:t>:</w:t>
      </w:r>
    </w:p>
    <w:p w14:paraId="56B32275" w14:textId="77777777" w:rsidR="005835B9" w:rsidRPr="00DD5DD6" w:rsidRDefault="005835B9" w:rsidP="005835B9">
      <w:pPr>
        <w:pStyle w:val="ListParagraph"/>
        <w:numPr>
          <w:ilvl w:val="0"/>
          <w:numId w:val="3"/>
        </w:numPr>
        <w:spacing w:after="0" w:line="360" w:lineRule="auto"/>
        <w:rPr>
          <w:rFonts w:ascii="Times New Roman" w:eastAsia="Times New Roman" w:hAnsi="Times New Roman" w:cs="Times New Roman"/>
          <w:color w:val="000000" w:themeColor="text1"/>
          <w:kern w:val="0"/>
          <w14:ligatures w14:val="none"/>
        </w:rPr>
      </w:pPr>
      <w:r w:rsidRPr="00DD5DD6">
        <w:rPr>
          <w:rFonts w:ascii="Times New Roman" w:eastAsia="Times New Roman" w:hAnsi="Times New Roman" w:cs="Times New Roman"/>
          <w:b/>
          <w:bCs/>
          <w:color w:val="000000" w:themeColor="text1"/>
          <w:kern w:val="0"/>
          <w14:ligatures w14:val="none"/>
        </w:rPr>
        <w:t>Climate Dynamics and Natural Phenomena:</w:t>
      </w:r>
      <w:r w:rsidRPr="00DD5DD6">
        <w:rPr>
          <w:rFonts w:ascii="Times New Roman" w:eastAsia="Times New Roman" w:hAnsi="Times New Roman" w:cs="Times New Roman"/>
          <w:color w:val="000000" w:themeColor="text1"/>
          <w:kern w:val="0"/>
          <w14:ligatures w14:val="none"/>
        </w:rPr>
        <w:t xml:space="preserve"> Comprehending the genesis and distribution patterns of various climatic conditions, hurricanes, coral reefs, hydrology, and drought scenarios, as well as changes in ice mass and sea levels.</w:t>
      </w:r>
    </w:p>
    <w:p w14:paraId="313DCB7B" w14:textId="77777777" w:rsidR="005835B9" w:rsidRPr="00DD5DD6" w:rsidRDefault="005835B9" w:rsidP="005835B9">
      <w:pPr>
        <w:pStyle w:val="ListParagraph"/>
        <w:numPr>
          <w:ilvl w:val="0"/>
          <w:numId w:val="3"/>
        </w:numPr>
        <w:spacing w:after="0" w:line="360" w:lineRule="auto"/>
        <w:rPr>
          <w:rFonts w:ascii="Times New Roman" w:eastAsia="Times New Roman" w:hAnsi="Times New Roman" w:cs="Times New Roman"/>
          <w:color w:val="000000" w:themeColor="text1"/>
          <w:kern w:val="0"/>
          <w14:ligatures w14:val="none"/>
        </w:rPr>
      </w:pPr>
      <w:r w:rsidRPr="00DD5DD6">
        <w:rPr>
          <w:rFonts w:ascii="Times New Roman" w:eastAsia="Times New Roman" w:hAnsi="Times New Roman" w:cs="Times New Roman"/>
          <w:b/>
          <w:bCs/>
          <w:color w:val="000000" w:themeColor="text1"/>
          <w:kern w:val="0"/>
          <w14:ligatures w14:val="none"/>
        </w:rPr>
        <w:t>Environmental Interplay:</w:t>
      </w:r>
      <w:r w:rsidRPr="00DD5DD6">
        <w:rPr>
          <w:rFonts w:ascii="Times New Roman" w:eastAsia="Times New Roman" w:hAnsi="Times New Roman" w:cs="Times New Roman"/>
          <w:color w:val="000000" w:themeColor="text1"/>
          <w:kern w:val="0"/>
          <w14:ligatures w14:val="none"/>
        </w:rPr>
        <w:t xml:space="preserve"> Gaining insights into how different components of the physical environment are interrelated and how they collectively shape regional geographical patterns.</w:t>
      </w:r>
    </w:p>
    <w:p w14:paraId="2AB3F385" w14:textId="77777777" w:rsidR="005835B9" w:rsidRPr="00DD5DD6" w:rsidRDefault="005835B9" w:rsidP="005835B9">
      <w:pPr>
        <w:pStyle w:val="ListParagraph"/>
        <w:numPr>
          <w:ilvl w:val="0"/>
          <w:numId w:val="3"/>
        </w:numPr>
        <w:spacing w:after="0" w:line="360" w:lineRule="auto"/>
        <w:rPr>
          <w:rFonts w:ascii="Times New Roman" w:eastAsia="Times New Roman" w:hAnsi="Times New Roman" w:cs="Times New Roman"/>
          <w:color w:val="000000" w:themeColor="text1"/>
          <w:kern w:val="0"/>
          <w14:ligatures w14:val="none"/>
        </w:rPr>
      </w:pPr>
      <w:r w:rsidRPr="00DD5DD6">
        <w:rPr>
          <w:rFonts w:ascii="Times New Roman" w:eastAsia="Times New Roman" w:hAnsi="Times New Roman" w:cs="Times New Roman"/>
          <w:b/>
          <w:bCs/>
          <w:color w:val="000000" w:themeColor="text1"/>
          <w:kern w:val="0"/>
          <w14:ligatures w14:val="none"/>
        </w:rPr>
        <w:t>Technological Application in Geography:</w:t>
      </w:r>
      <w:r w:rsidRPr="00DD5DD6">
        <w:rPr>
          <w:rFonts w:ascii="Times New Roman" w:eastAsia="Times New Roman" w:hAnsi="Times New Roman" w:cs="Times New Roman"/>
          <w:color w:val="000000" w:themeColor="text1"/>
          <w:kern w:val="0"/>
          <w14:ligatures w14:val="none"/>
        </w:rPr>
        <w:t xml:space="preserve"> Applying tools like Google Earth to explore and answer complex geographical questions, bridging the gap between theoretical concepts and practical technological applications.</w:t>
      </w:r>
    </w:p>
    <w:p w14:paraId="4BC4F145" w14:textId="77777777" w:rsidR="008B0A64" w:rsidRDefault="005835B9" w:rsidP="008B0A64">
      <w:pPr>
        <w:pStyle w:val="ListParagraph"/>
        <w:numPr>
          <w:ilvl w:val="0"/>
          <w:numId w:val="3"/>
        </w:numPr>
        <w:spacing w:line="360" w:lineRule="auto"/>
        <w:rPr>
          <w:rFonts w:ascii="Times New Roman" w:eastAsia="Times New Roman" w:hAnsi="Times New Roman" w:cs="Times New Roman"/>
          <w:color w:val="000000" w:themeColor="text1"/>
          <w:kern w:val="0"/>
          <w14:ligatures w14:val="none"/>
        </w:rPr>
      </w:pPr>
      <w:r w:rsidRPr="00DD5DD6">
        <w:rPr>
          <w:rFonts w:ascii="Times New Roman" w:eastAsia="Times New Roman" w:hAnsi="Times New Roman" w:cs="Times New Roman"/>
          <w:b/>
          <w:bCs/>
          <w:color w:val="000000" w:themeColor="text1"/>
          <w:kern w:val="0"/>
          <w14:ligatures w14:val="none"/>
        </w:rPr>
        <w:t>Spatial Intelligence and Representation:</w:t>
      </w:r>
      <w:r w:rsidRPr="00DD5DD6">
        <w:rPr>
          <w:rFonts w:ascii="Times New Roman" w:eastAsia="Times New Roman" w:hAnsi="Times New Roman" w:cs="Times New Roman"/>
          <w:color w:val="000000" w:themeColor="text1"/>
          <w:kern w:val="0"/>
          <w14:ligatures w14:val="none"/>
        </w:rPr>
        <w:t xml:space="preserve"> Cultivating a robust understanding of spatial concepts using maps and other geographic representations enhances your ability to acquire, process, and communicate spatially relevant information effectively.</w:t>
      </w:r>
    </w:p>
    <w:p w14:paraId="1D865412" w14:textId="77777777" w:rsidR="008B0A64" w:rsidRPr="008B0A64" w:rsidRDefault="008B0A64" w:rsidP="008642C6">
      <w:pPr>
        <w:pStyle w:val="Heading3"/>
        <w:numPr>
          <w:ilvl w:val="0"/>
          <w:numId w:val="7"/>
        </w:numPr>
        <w:spacing w:before="0" w:beforeAutospacing="0" w:after="0" w:afterAutospacing="0" w:line="360" w:lineRule="auto"/>
        <w:ind w:left="540" w:hanging="540"/>
        <w:rPr>
          <w:rFonts w:eastAsia="Times New Roman"/>
          <w:color w:val="000000" w:themeColor="text1"/>
        </w:rPr>
      </w:pPr>
      <w:r w:rsidRPr="008B0A64">
        <w:t>Student Learning Outcomes</w:t>
      </w:r>
    </w:p>
    <w:p w14:paraId="39EDF4DF" w14:textId="17EDEC13" w:rsidR="008B0A64" w:rsidRPr="008B0A64" w:rsidRDefault="008B0A64" w:rsidP="008B0A64">
      <w:pPr>
        <w:pStyle w:val="ListParagraph"/>
        <w:spacing w:after="0" w:line="360" w:lineRule="auto"/>
        <w:ind w:left="360"/>
        <w:rPr>
          <w:rFonts w:ascii="Times New Roman" w:eastAsia="Times New Roman" w:hAnsi="Times New Roman" w:cs="Times New Roman"/>
          <w:color w:val="000000" w:themeColor="text1"/>
          <w:kern w:val="0"/>
          <w14:ligatures w14:val="none"/>
        </w:rPr>
      </w:pPr>
      <w:r w:rsidRPr="008B0A64">
        <w:rPr>
          <w:rFonts w:ascii="Times New Roman" w:hAnsi="Times New Roman" w:cs="Times New Roman"/>
        </w:rPr>
        <w:t>A student who successfully completes this course will be able to:</w:t>
      </w:r>
    </w:p>
    <w:p w14:paraId="5D12221C" w14:textId="77777777" w:rsidR="005835B9" w:rsidRPr="008B0A64" w:rsidRDefault="005835B9" w:rsidP="005835B9">
      <w:pPr>
        <w:pStyle w:val="ListParagraph"/>
        <w:numPr>
          <w:ilvl w:val="0"/>
          <w:numId w:val="4"/>
        </w:numPr>
        <w:spacing w:after="0" w:line="240" w:lineRule="auto"/>
        <w:ind w:left="360"/>
        <w:rPr>
          <w:rFonts w:ascii="Times New Roman" w:hAnsi="Times New Roman" w:cs="Times New Roman"/>
          <w:color w:val="000000" w:themeColor="text1"/>
        </w:rPr>
      </w:pPr>
      <w:r w:rsidRPr="008B0A64">
        <w:rPr>
          <w:rFonts w:ascii="Times New Roman" w:hAnsi="Times New Roman" w:cs="Times New Roman"/>
          <w:b/>
          <w:bCs/>
        </w:rPr>
        <w:t>Content</w:t>
      </w:r>
      <w:r w:rsidRPr="008B0A64">
        <w:rPr>
          <w:rFonts w:ascii="Times New Roman" w:hAnsi="Times New Roman" w:cs="Times New Roman"/>
          <w:i/>
          <w:iCs/>
        </w:rPr>
        <w:t xml:space="preserve">: </w:t>
      </w:r>
      <w:r w:rsidRPr="008B0A64">
        <w:rPr>
          <w:rFonts w:ascii="Times New Roman" w:hAnsi="Times New Roman" w:cs="Times New Roman"/>
          <w:i/>
          <w:iCs/>
          <w:color w:val="000000" w:themeColor="text1"/>
        </w:rPr>
        <w:t>Students demonstrate competence in the terminology, concepts, theories and methodologies used within the discipline(s)</w:t>
      </w:r>
      <w:r w:rsidRPr="008B0A64">
        <w:rPr>
          <w:rFonts w:ascii="Times New Roman" w:hAnsi="Times New Roman" w:cs="Times New Roman"/>
          <w:color w:val="000000" w:themeColor="text1"/>
        </w:rPr>
        <w:t xml:space="preserve">. </w:t>
      </w:r>
    </w:p>
    <w:p w14:paraId="1BB38077" w14:textId="77777777" w:rsidR="005835B9" w:rsidRPr="008B0A64" w:rsidRDefault="005835B9" w:rsidP="005835B9">
      <w:pPr>
        <w:pStyle w:val="ListParagraph"/>
        <w:numPr>
          <w:ilvl w:val="1"/>
          <w:numId w:val="4"/>
        </w:numPr>
        <w:spacing w:after="0" w:line="240" w:lineRule="auto"/>
        <w:ind w:left="1080"/>
        <w:rPr>
          <w:rFonts w:ascii="Times New Roman" w:hAnsi="Times New Roman" w:cs="Times New Roman"/>
          <w:color w:val="000000" w:themeColor="text1"/>
        </w:rPr>
      </w:pPr>
      <w:r w:rsidRPr="008B0A64">
        <w:rPr>
          <w:rFonts w:ascii="Times New Roman" w:hAnsi="Times New Roman" w:cs="Times New Roman"/>
          <w:color w:val="000000" w:themeColor="text1"/>
        </w:rPr>
        <w:t>Describe the central concepts and theories of physical geography that guide our scientific understanding of our natural world—assessment based on individual assignments, questions, and reports.</w:t>
      </w:r>
    </w:p>
    <w:p w14:paraId="5054051C" w14:textId="77777777" w:rsidR="005835B9" w:rsidRPr="008B0A64" w:rsidRDefault="005835B9" w:rsidP="005835B9">
      <w:pPr>
        <w:pStyle w:val="ListParagraph"/>
        <w:numPr>
          <w:ilvl w:val="1"/>
          <w:numId w:val="4"/>
        </w:numPr>
        <w:spacing w:after="0" w:line="240" w:lineRule="auto"/>
        <w:ind w:left="1080"/>
        <w:rPr>
          <w:rFonts w:ascii="Times New Roman" w:hAnsi="Times New Roman" w:cs="Times New Roman"/>
          <w:color w:val="000000" w:themeColor="text1"/>
        </w:rPr>
      </w:pPr>
      <w:r w:rsidRPr="008B0A64">
        <w:rPr>
          <w:rFonts w:ascii="Times New Roman" w:hAnsi="Times New Roman" w:cs="Times New Roman"/>
          <w:color w:val="000000" w:themeColor="text1"/>
        </w:rPr>
        <w:t>Describe and explain how the Earth’s different spheres interact. Assessment: assessment based on individual assignments, questions, and reports.</w:t>
      </w:r>
    </w:p>
    <w:p w14:paraId="4254DFA2" w14:textId="77777777" w:rsidR="005835B9" w:rsidRPr="008B0A64" w:rsidRDefault="005835B9" w:rsidP="005835B9">
      <w:pPr>
        <w:rPr>
          <w:i/>
          <w:iCs/>
          <w:color w:val="000000" w:themeColor="text1"/>
          <w:sz w:val="22"/>
          <w:szCs w:val="22"/>
        </w:rPr>
      </w:pPr>
    </w:p>
    <w:p w14:paraId="4D14293C" w14:textId="77777777" w:rsidR="005835B9" w:rsidRPr="008B0A64" w:rsidRDefault="005835B9" w:rsidP="005835B9">
      <w:pPr>
        <w:pStyle w:val="ListParagraph"/>
        <w:numPr>
          <w:ilvl w:val="0"/>
          <w:numId w:val="4"/>
        </w:numPr>
        <w:spacing w:after="0" w:line="240" w:lineRule="auto"/>
        <w:ind w:left="360"/>
        <w:rPr>
          <w:rFonts w:ascii="Times New Roman" w:hAnsi="Times New Roman" w:cs="Times New Roman"/>
          <w:i/>
          <w:iCs/>
          <w:color w:val="000000" w:themeColor="text1"/>
        </w:rPr>
      </w:pPr>
      <w:r w:rsidRPr="008B0A64">
        <w:rPr>
          <w:rFonts w:ascii="Times New Roman" w:hAnsi="Times New Roman" w:cs="Times New Roman"/>
          <w:b/>
          <w:bCs/>
          <w:color w:val="000000" w:themeColor="text1"/>
        </w:rPr>
        <w:t>Critical Thinking</w:t>
      </w:r>
      <w:r w:rsidRPr="008B0A64">
        <w:rPr>
          <w:rFonts w:ascii="Times New Roman" w:hAnsi="Times New Roman" w:cs="Times New Roman"/>
          <w:color w:val="000000" w:themeColor="text1"/>
        </w:rPr>
        <w:t xml:space="preserve">: </w:t>
      </w:r>
      <w:r w:rsidRPr="008B0A64">
        <w:rPr>
          <w:rFonts w:ascii="Times New Roman" w:hAnsi="Times New Roman" w:cs="Times New Roman"/>
          <w:i/>
          <w:iCs/>
          <w:color w:val="000000" w:themeColor="text1"/>
        </w:rPr>
        <w:t>Students carefully and logically analyze information from multiple perspectives and develop reasoned solutions to problems within the discipline(s).</w:t>
      </w:r>
    </w:p>
    <w:p w14:paraId="197EC568" w14:textId="77777777" w:rsidR="005835B9" w:rsidRPr="008B0A64" w:rsidRDefault="005835B9" w:rsidP="005835B9">
      <w:pPr>
        <w:pStyle w:val="ListParagraph"/>
        <w:numPr>
          <w:ilvl w:val="1"/>
          <w:numId w:val="4"/>
        </w:numPr>
        <w:spacing w:after="0" w:line="240" w:lineRule="auto"/>
        <w:ind w:left="1080"/>
        <w:rPr>
          <w:rFonts w:ascii="Times New Roman" w:hAnsi="Times New Roman" w:cs="Times New Roman"/>
          <w:color w:val="000000" w:themeColor="text1"/>
        </w:rPr>
      </w:pPr>
      <w:r w:rsidRPr="008B0A64">
        <w:rPr>
          <w:rFonts w:ascii="Times New Roman" w:hAnsi="Times New Roman" w:cs="Times New Roman"/>
          <w:color w:val="000000" w:themeColor="text1"/>
        </w:rPr>
        <w:t>Identify and analyze differences in hurricanes, ice mass, sea level changes, and corals, and explain their history and formation. Assessment will be based on individual assignments, questions, and reports.</w:t>
      </w:r>
    </w:p>
    <w:p w14:paraId="2F67DBC2" w14:textId="77777777" w:rsidR="005835B9" w:rsidRPr="008B0A64" w:rsidRDefault="005835B9" w:rsidP="005835B9">
      <w:pPr>
        <w:pStyle w:val="ListParagraph"/>
        <w:numPr>
          <w:ilvl w:val="1"/>
          <w:numId w:val="4"/>
        </w:numPr>
        <w:spacing w:after="0" w:line="240" w:lineRule="auto"/>
        <w:ind w:left="1080"/>
        <w:rPr>
          <w:rFonts w:ascii="Times New Roman" w:hAnsi="Times New Roman" w:cs="Times New Roman"/>
          <w:i/>
          <w:iCs/>
          <w:color w:val="000000" w:themeColor="text1"/>
        </w:rPr>
      </w:pPr>
      <w:r w:rsidRPr="008B0A64">
        <w:rPr>
          <w:rFonts w:ascii="Times New Roman" w:hAnsi="Times New Roman" w:cs="Times New Roman"/>
          <w:color w:val="000000" w:themeColor="text1"/>
        </w:rPr>
        <w:t>Analyze and give examples of ice mass and sea level changes that impact natural systems. Assessment: based on individual assignments, questions, and reports.</w:t>
      </w:r>
    </w:p>
    <w:p w14:paraId="3E666510" w14:textId="77777777" w:rsidR="005835B9" w:rsidRPr="008B0A64" w:rsidRDefault="005835B9" w:rsidP="005835B9">
      <w:pPr>
        <w:pStyle w:val="ListParagraph"/>
        <w:numPr>
          <w:ilvl w:val="1"/>
          <w:numId w:val="4"/>
        </w:numPr>
        <w:spacing w:after="0" w:line="240" w:lineRule="auto"/>
        <w:ind w:left="1080"/>
        <w:rPr>
          <w:rFonts w:ascii="Times New Roman" w:hAnsi="Times New Roman" w:cs="Times New Roman"/>
          <w:i/>
          <w:iCs/>
          <w:color w:val="000000" w:themeColor="text1"/>
        </w:rPr>
      </w:pPr>
      <w:r w:rsidRPr="008B0A64">
        <w:rPr>
          <w:rFonts w:ascii="Times New Roman" w:hAnsi="Times New Roman" w:cs="Times New Roman"/>
          <w:color w:val="000000" w:themeColor="text1"/>
        </w:rPr>
        <w:t>Analyze and give examples of how natural systems can impact society in different geographic settings. Assessment: based on individual assignments, questions, and reports.</w:t>
      </w:r>
    </w:p>
    <w:p w14:paraId="793FEA81" w14:textId="77777777" w:rsidR="005835B9" w:rsidRPr="008B0A64" w:rsidRDefault="005835B9" w:rsidP="005835B9">
      <w:pPr>
        <w:rPr>
          <w:i/>
          <w:iCs/>
          <w:color w:val="000000" w:themeColor="text1"/>
          <w:sz w:val="22"/>
          <w:szCs w:val="22"/>
        </w:rPr>
      </w:pPr>
    </w:p>
    <w:p w14:paraId="241452F2" w14:textId="77777777" w:rsidR="005835B9" w:rsidRPr="008B0A64" w:rsidRDefault="005835B9" w:rsidP="005835B9">
      <w:pPr>
        <w:pStyle w:val="ListParagraph"/>
        <w:numPr>
          <w:ilvl w:val="0"/>
          <w:numId w:val="4"/>
        </w:numPr>
        <w:spacing w:after="0" w:line="240" w:lineRule="auto"/>
        <w:ind w:left="360"/>
        <w:rPr>
          <w:rFonts w:ascii="Times New Roman" w:hAnsi="Times New Roman" w:cs="Times New Roman"/>
          <w:i/>
          <w:iCs/>
          <w:color w:val="000000" w:themeColor="text1"/>
        </w:rPr>
      </w:pPr>
      <w:r w:rsidRPr="008B0A64">
        <w:rPr>
          <w:rFonts w:ascii="Times New Roman" w:hAnsi="Times New Roman" w:cs="Times New Roman"/>
          <w:b/>
          <w:bCs/>
          <w:color w:val="000000" w:themeColor="text1"/>
        </w:rPr>
        <w:t>Communication</w:t>
      </w:r>
      <w:r w:rsidRPr="008B0A64">
        <w:rPr>
          <w:rFonts w:ascii="Times New Roman" w:hAnsi="Times New Roman" w:cs="Times New Roman"/>
          <w:color w:val="000000" w:themeColor="text1"/>
        </w:rPr>
        <w:t xml:space="preserve">: </w:t>
      </w:r>
      <w:r w:rsidRPr="008B0A64">
        <w:rPr>
          <w:rFonts w:ascii="Times New Roman" w:hAnsi="Times New Roman" w:cs="Times New Roman"/>
          <w:i/>
          <w:iCs/>
          <w:color w:val="000000" w:themeColor="text1"/>
        </w:rPr>
        <w:t>Students communicate knowledge, ideas and reasoning clearly and effectively in written and oral forms appropriate to the discipline(s).</w:t>
      </w:r>
      <w:r w:rsidRPr="008B0A64">
        <w:rPr>
          <w:rFonts w:ascii="Times New Roman" w:hAnsi="Times New Roman" w:cs="Times New Roman"/>
          <w:color w:val="000000" w:themeColor="text1"/>
        </w:rPr>
        <w:t xml:space="preserve"> </w:t>
      </w:r>
    </w:p>
    <w:p w14:paraId="3ABEDFF6" w14:textId="77777777" w:rsidR="005835B9" w:rsidRPr="008B0A64" w:rsidRDefault="005835B9" w:rsidP="005835B9">
      <w:pPr>
        <w:pStyle w:val="ListParagraph"/>
        <w:numPr>
          <w:ilvl w:val="1"/>
          <w:numId w:val="4"/>
        </w:numPr>
        <w:spacing w:after="0" w:line="240" w:lineRule="auto"/>
        <w:ind w:left="1080"/>
        <w:rPr>
          <w:rFonts w:ascii="Times New Roman" w:hAnsi="Times New Roman" w:cs="Times New Roman"/>
          <w:i/>
          <w:iCs/>
          <w:color w:val="000000" w:themeColor="text1"/>
        </w:rPr>
      </w:pPr>
      <w:r w:rsidRPr="008B0A64">
        <w:rPr>
          <w:rFonts w:ascii="Times New Roman" w:hAnsi="Times New Roman" w:cs="Times New Roman"/>
          <w:color w:val="000000" w:themeColor="text1"/>
        </w:rPr>
        <w:lastRenderedPageBreak/>
        <w:t>Sketch and describe geographic processes such as global circulation, scales of weather, the hydrological cycle, and hurricanes. Assessment: based on individual assignments, questions, and reports.</w:t>
      </w:r>
    </w:p>
    <w:p w14:paraId="47A2B63C" w14:textId="77777777" w:rsidR="005835B9" w:rsidRPr="008B0A64" w:rsidRDefault="005835B9" w:rsidP="005835B9">
      <w:pPr>
        <w:pStyle w:val="ListParagraph"/>
        <w:numPr>
          <w:ilvl w:val="1"/>
          <w:numId w:val="4"/>
        </w:numPr>
        <w:spacing w:after="0" w:line="240" w:lineRule="auto"/>
        <w:ind w:left="1080"/>
        <w:rPr>
          <w:rFonts w:ascii="Times New Roman" w:hAnsi="Times New Roman" w:cs="Times New Roman"/>
          <w:i/>
          <w:iCs/>
          <w:color w:val="000000" w:themeColor="text1"/>
        </w:rPr>
      </w:pPr>
      <w:r w:rsidRPr="008B0A64">
        <w:rPr>
          <w:rFonts w:ascii="Times New Roman" w:hAnsi="Times New Roman" w:cs="Times New Roman"/>
          <w:color w:val="000000" w:themeColor="text1"/>
        </w:rPr>
        <w:t>Reason around different ways humans interact with the natural resources and landscape around them and the associated opportunities and threats. Assessment: based on individual assignments, questions, and reports.</w:t>
      </w:r>
    </w:p>
    <w:p w14:paraId="4835FBC8" w14:textId="77777777" w:rsidR="005835B9" w:rsidRPr="008B0A64" w:rsidRDefault="005835B9" w:rsidP="005835B9">
      <w:pPr>
        <w:rPr>
          <w:i/>
          <w:iCs/>
          <w:color w:val="000000" w:themeColor="text1"/>
          <w:sz w:val="22"/>
          <w:szCs w:val="22"/>
        </w:rPr>
      </w:pPr>
    </w:p>
    <w:p w14:paraId="5A08F548" w14:textId="77777777" w:rsidR="005835B9" w:rsidRPr="008B0A64" w:rsidRDefault="005835B9" w:rsidP="005835B9">
      <w:pPr>
        <w:pStyle w:val="ListParagraph"/>
        <w:numPr>
          <w:ilvl w:val="0"/>
          <w:numId w:val="4"/>
        </w:numPr>
        <w:spacing w:after="60" w:line="240" w:lineRule="auto"/>
        <w:ind w:left="360"/>
        <w:rPr>
          <w:rFonts w:ascii="Times New Roman" w:hAnsi="Times New Roman" w:cs="Times New Roman"/>
          <w:i/>
          <w:iCs/>
        </w:rPr>
      </w:pPr>
      <w:r w:rsidRPr="008B0A64">
        <w:rPr>
          <w:rFonts w:ascii="Times New Roman" w:hAnsi="Times New Roman" w:cs="Times New Roman"/>
          <w:b/>
          <w:bCs/>
          <w:color w:val="000000" w:themeColor="text1"/>
        </w:rPr>
        <w:t>Connection</w:t>
      </w:r>
      <w:r w:rsidRPr="008B0A64">
        <w:rPr>
          <w:rFonts w:ascii="Times New Roman" w:hAnsi="Times New Roman" w:cs="Times New Roman"/>
          <w:color w:val="000000" w:themeColor="text1"/>
        </w:rPr>
        <w:t xml:space="preserve">: </w:t>
      </w:r>
      <w:r w:rsidRPr="008B0A64">
        <w:rPr>
          <w:rFonts w:ascii="Times New Roman" w:hAnsi="Times New Roman" w:cs="Times New Roman"/>
          <w:i/>
          <w:iCs/>
          <w:color w:val="000000" w:themeColor="text1"/>
        </w:rPr>
        <w:t xml:space="preserve">Students connect course content with meaningful critical reflection on their intellectual, personal, and professional development at UF and beyond. </w:t>
      </w:r>
    </w:p>
    <w:p w14:paraId="24B6ABE4" w14:textId="77777777" w:rsidR="005835B9" w:rsidRPr="008B0A64" w:rsidRDefault="005835B9" w:rsidP="005835B9">
      <w:pPr>
        <w:pStyle w:val="ListParagraph"/>
        <w:numPr>
          <w:ilvl w:val="1"/>
          <w:numId w:val="4"/>
        </w:numPr>
        <w:spacing w:after="60" w:line="240" w:lineRule="auto"/>
        <w:ind w:left="1080"/>
        <w:rPr>
          <w:rFonts w:ascii="Times New Roman" w:hAnsi="Times New Roman" w:cs="Times New Roman"/>
          <w:i/>
          <w:iCs/>
        </w:rPr>
      </w:pPr>
      <w:r w:rsidRPr="008B0A64">
        <w:rPr>
          <w:rFonts w:ascii="Times New Roman" w:hAnsi="Times New Roman" w:cs="Times New Roman"/>
          <w:color w:val="000000" w:themeColor="text1"/>
        </w:rPr>
        <w:t>List some examples of information used by physical geographers and reflect on how these types of information could influence our lives. Assessment: Homework, exercises.</w:t>
      </w:r>
    </w:p>
    <w:p w14:paraId="1FBAF6B2" w14:textId="56B6D15E" w:rsidR="008B0A64" w:rsidRPr="00DD5DD6" w:rsidRDefault="008B0A64" w:rsidP="00DD5DD6">
      <w:pPr>
        <w:pStyle w:val="Heading3"/>
        <w:numPr>
          <w:ilvl w:val="0"/>
          <w:numId w:val="7"/>
        </w:numPr>
        <w:spacing w:after="0" w:afterAutospacing="0" w:line="360" w:lineRule="auto"/>
      </w:pPr>
      <w:r w:rsidRPr="00DD5DD6">
        <w:t xml:space="preserve">Graded </w:t>
      </w:r>
      <w:r w:rsidR="000E09B1" w:rsidRPr="00DD5DD6">
        <w:t>Policy</w:t>
      </w:r>
    </w:p>
    <w:p w14:paraId="535E6B0A" w14:textId="77777777" w:rsidR="000E09B1" w:rsidRPr="00DD5DD6" w:rsidRDefault="000E09B1" w:rsidP="00DD5DD6">
      <w:pPr>
        <w:shd w:val="clear" w:color="auto" w:fill="FFFFFF"/>
        <w:spacing w:line="360" w:lineRule="auto"/>
        <w:rPr>
          <w:rFonts w:eastAsia="Times New Roman"/>
          <w:color w:val="000000" w:themeColor="text1"/>
          <w:sz w:val="22"/>
          <w:szCs w:val="22"/>
        </w:rPr>
      </w:pPr>
      <w:r w:rsidRPr="00DD5DD6">
        <w:rPr>
          <w:rFonts w:eastAsia="Times New Roman"/>
          <w:color w:val="000000" w:themeColor="text1"/>
          <w:sz w:val="22"/>
          <w:szCs w:val="22"/>
        </w:rPr>
        <w:t>I will make every effort to have each assignment graded and posted within one week of the due date.</w:t>
      </w:r>
      <w:r w:rsidRPr="00DD5DD6">
        <w:rPr>
          <w:rFonts w:eastAsia="Times New Roman"/>
          <w:color w:val="000000" w:themeColor="text1"/>
          <w:sz w:val="22"/>
          <w:szCs w:val="22"/>
          <w:shd w:val="clear" w:color="auto" w:fill="FF0000"/>
        </w:rPr>
        <w:br/>
      </w:r>
      <w:r w:rsidRPr="00DD5DD6">
        <w:rPr>
          <w:rFonts w:eastAsia="Times New Roman"/>
          <w:color w:val="000000" w:themeColor="text1"/>
          <w:sz w:val="22"/>
          <w:szCs w:val="22"/>
        </w:rPr>
        <w:t> </w:t>
      </w:r>
      <w:r w:rsidRPr="00DD5DD6">
        <w:rPr>
          <w:rFonts w:eastAsia="Times New Roman"/>
          <w:b/>
          <w:bCs/>
          <w:color w:val="000000" w:themeColor="text1"/>
          <w:sz w:val="22"/>
          <w:szCs w:val="22"/>
        </w:rPr>
        <w:t>Course Grading Policy</w:t>
      </w:r>
    </w:p>
    <w:tbl>
      <w:tblPr>
        <w:tblW w:w="10056"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832"/>
        <w:gridCol w:w="3224"/>
      </w:tblGrid>
      <w:tr w:rsidR="000E09B1" w:rsidRPr="00DD5DD6" w14:paraId="2E7F3EAE" w14:textId="77777777" w:rsidTr="000E09B1">
        <w:trPr>
          <w:trHeight w:val="212"/>
          <w:tblHeader/>
        </w:trPr>
        <w:tc>
          <w:tcPr>
            <w:tcW w:w="6832" w:type="dxa"/>
            <w:tcBorders>
              <w:top w:val="outset" w:sz="6" w:space="0" w:color="auto"/>
              <w:left w:val="outset" w:sz="6" w:space="0" w:color="auto"/>
              <w:bottom w:val="outset" w:sz="6" w:space="0" w:color="auto"/>
              <w:right w:val="outset" w:sz="6" w:space="0" w:color="auto"/>
            </w:tcBorders>
            <w:shd w:val="clear" w:color="auto" w:fill="auto"/>
            <w:vAlign w:val="center"/>
            <w:hideMark/>
          </w:tcPr>
          <w:p w14:paraId="683D3E17" w14:textId="77777777" w:rsidR="000E09B1" w:rsidRPr="00DD5DD6" w:rsidRDefault="000E09B1" w:rsidP="004A367A">
            <w:pPr>
              <w:spacing w:line="360" w:lineRule="auto"/>
              <w:jc w:val="center"/>
              <w:rPr>
                <w:rFonts w:eastAsia="Times New Roman"/>
                <w:b/>
                <w:bCs/>
                <w:color w:val="000000" w:themeColor="text1"/>
                <w:sz w:val="22"/>
                <w:szCs w:val="22"/>
              </w:rPr>
            </w:pPr>
            <w:r w:rsidRPr="00DD5DD6">
              <w:rPr>
                <w:rFonts w:eastAsia="Times New Roman"/>
                <w:b/>
                <w:bCs/>
                <w:color w:val="000000" w:themeColor="text1"/>
                <w:sz w:val="22"/>
                <w:szCs w:val="22"/>
              </w:rPr>
              <w:t>Assignment</w:t>
            </w:r>
          </w:p>
        </w:tc>
        <w:tc>
          <w:tcPr>
            <w:tcW w:w="3224" w:type="dxa"/>
            <w:tcBorders>
              <w:top w:val="outset" w:sz="6" w:space="0" w:color="auto"/>
              <w:left w:val="outset" w:sz="6" w:space="0" w:color="auto"/>
              <w:bottom w:val="outset" w:sz="6" w:space="0" w:color="auto"/>
              <w:right w:val="outset" w:sz="6" w:space="0" w:color="auto"/>
            </w:tcBorders>
            <w:shd w:val="clear" w:color="auto" w:fill="auto"/>
            <w:vAlign w:val="center"/>
            <w:hideMark/>
          </w:tcPr>
          <w:p w14:paraId="1083E1EF" w14:textId="77777777" w:rsidR="000E09B1" w:rsidRPr="00DD5DD6" w:rsidRDefault="000E09B1" w:rsidP="004A367A">
            <w:pPr>
              <w:spacing w:line="360" w:lineRule="auto"/>
              <w:jc w:val="center"/>
              <w:rPr>
                <w:rFonts w:eastAsia="Times New Roman"/>
                <w:b/>
                <w:bCs/>
                <w:color w:val="000000" w:themeColor="text1"/>
                <w:sz w:val="22"/>
                <w:szCs w:val="22"/>
              </w:rPr>
            </w:pPr>
            <w:r w:rsidRPr="00DD5DD6">
              <w:rPr>
                <w:rFonts w:eastAsia="Times New Roman"/>
                <w:b/>
                <w:bCs/>
                <w:color w:val="000000" w:themeColor="text1"/>
                <w:sz w:val="22"/>
                <w:szCs w:val="22"/>
              </w:rPr>
              <w:t>Points</w:t>
            </w:r>
          </w:p>
        </w:tc>
      </w:tr>
      <w:tr w:rsidR="000E09B1" w:rsidRPr="00DD5DD6" w14:paraId="24B5B302" w14:textId="77777777" w:rsidTr="000E09B1">
        <w:trPr>
          <w:trHeight w:val="204"/>
        </w:trPr>
        <w:tc>
          <w:tcPr>
            <w:tcW w:w="6832" w:type="dxa"/>
            <w:tcBorders>
              <w:top w:val="outset" w:sz="6" w:space="0" w:color="auto"/>
              <w:left w:val="outset" w:sz="6" w:space="0" w:color="auto"/>
              <w:bottom w:val="outset" w:sz="6" w:space="0" w:color="auto"/>
              <w:right w:val="outset" w:sz="6" w:space="0" w:color="auto"/>
            </w:tcBorders>
            <w:shd w:val="clear" w:color="auto" w:fill="auto"/>
            <w:tcMar>
              <w:top w:w="30" w:type="dxa"/>
              <w:left w:w="30" w:type="dxa"/>
              <w:bottom w:w="30" w:type="dxa"/>
              <w:right w:w="30" w:type="dxa"/>
            </w:tcMar>
            <w:vAlign w:val="center"/>
            <w:hideMark/>
          </w:tcPr>
          <w:p w14:paraId="62945D2B" w14:textId="77777777" w:rsidR="000E09B1" w:rsidRPr="00DD5DD6" w:rsidRDefault="000E09B1" w:rsidP="004A367A">
            <w:pPr>
              <w:spacing w:line="360" w:lineRule="auto"/>
              <w:rPr>
                <w:rFonts w:eastAsia="Times New Roman"/>
                <w:color w:val="000000" w:themeColor="text1"/>
                <w:sz w:val="22"/>
                <w:szCs w:val="22"/>
              </w:rPr>
            </w:pPr>
            <w:r w:rsidRPr="00DD5DD6">
              <w:rPr>
                <w:rFonts w:eastAsia="Times New Roman"/>
                <w:color w:val="000000" w:themeColor="text1"/>
                <w:sz w:val="22"/>
                <w:szCs w:val="22"/>
              </w:rPr>
              <w:t> Module 1: Climatology Basics</w:t>
            </w:r>
          </w:p>
        </w:tc>
        <w:tc>
          <w:tcPr>
            <w:tcW w:w="3224" w:type="dxa"/>
            <w:tcBorders>
              <w:top w:val="outset" w:sz="6" w:space="0" w:color="auto"/>
              <w:left w:val="outset" w:sz="6" w:space="0" w:color="auto"/>
              <w:bottom w:val="outset" w:sz="6" w:space="0" w:color="auto"/>
              <w:right w:val="outset" w:sz="6" w:space="0" w:color="auto"/>
            </w:tcBorders>
            <w:shd w:val="clear" w:color="auto" w:fill="auto"/>
            <w:tcMar>
              <w:top w:w="30" w:type="dxa"/>
              <w:left w:w="30" w:type="dxa"/>
              <w:bottom w:w="30" w:type="dxa"/>
              <w:right w:w="30" w:type="dxa"/>
            </w:tcMar>
            <w:vAlign w:val="center"/>
            <w:hideMark/>
          </w:tcPr>
          <w:p w14:paraId="70C73128" w14:textId="77777777" w:rsidR="000E09B1" w:rsidRPr="00DD5DD6" w:rsidRDefault="000E09B1" w:rsidP="004A367A">
            <w:pPr>
              <w:spacing w:line="360" w:lineRule="auto"/>
              <w:jc w:val="center"/>
              <w:rPr>
                <w:rFonts w:eastAsia="Times New Roman"/>
                <w:color w:val="000000" w:themeColor="text1"/>
                <w:sz w:val="22"/>
                <w:szCs w:val="22"/>
              </w:rPr>
            </w:pPr>
            <w:r w:rsidRPr="00DD5DD6">
              <w:rPr>
                <w:rFonts w:eastAsia="Times New Roman"/>
                <w:color w:val="000000" w:themeColor="text1"/>
                <w:sz w:val="22"/>
                <w:szCs w:val="22"/>
              </w:rPr>
              <w:t>300</w:t>
            </w:r>
          </w:p>
        </w:tc>
      </w:tr>
      <w:tr w:rsidR="000E09B1" w:rsidRPr="00DD5DD6" w14:paraId="7EC01D3F" w14:textId="77777777" w:rsidTr="000E09B1">
        <w:trPr>
          <w:trHeight w:val="212"/>
        </w:trPr>
        <w:tc>
          <w:tcPr>
            <w:tcW w:w="6832" w:type="dxa"/>
            <w:tcBorders>
              <w:top w:val="outset" w:sz="6" w:space="0" w:color="auto"/>
              <w:left w:val="outset" w:sz="6" w:space="0" w:color="auto"/>
              <w:bottom w:val="outset" w:sz="6" w:space="0" w:color="auto"/>
              <w:right w:val="outset" w:sz="6" w:space="0" w:color="auto"/>
            </w:tcBorders>
            <w:shd w:val="clear" w:color="auto" w:fill="auto"/>
            <w:tcMar>
              <w:top w:w="30" w:type="dxa"/>
              <w:left w:w="30" w:type="dxa"/>
              <w:bottom w:w="30" w:type="dxa"/>
              <w:right w:w="30" w:type="dxa"/>
            </w:tcMar>
            <w:vAlign w:val="center"/>
            <w:hideMark/>
          </w:tcPr>
          <w:p w14:paraId="69A127B8" w14:textId="77777777" w:rsidR="000E09B1" w:rsidRPr="00DD5DD6" w:rsidRDefault="000E09B1" w:rsidP="004A367A">
            <w:pPr>
              <w:spacing w:line="360" w:lineRule="auto"/>
              <w:rPr>
                <w:rFonts w:eastAsia="Times New Roman"/>
                <w:color w:val="000000" w:themeColor="text1"/>
                <w:sz w:val="22"/>
                <w:szCs w:val="22"/>
              </w:rPr>
            </w:pPr>
            <w:r w:rsidRPr="00DD5DD6">
              <w:rPr>
                <w:rFonts w:eastAsia="Times New Roman"/>
                <w:color w:val="000000" w:themeColor="text1"/>
                <w:sz w:val="22"/>
                <w:szCs w:val="22"/>
              </w:rPr>
              <w:t> Module 2: Hurricanes – Meteorological Monsters</w:t>
            </w:r>
          </w:p>
        </w:tc>
        <w:tc>
          <w:tcPr>
            <w:tcW w:w="3224" w:type="dxa"/>
            <w:tcBorders>
              <w:top w:val="outset" w:sz="6" w:space="0" w:color="auto"/>
              <w:left w:val="outset" w:sz="6" w:space="0" w:color="auto"/>
              <w:bottom w:val="outset" w:sz="6" w:space="0" w:color="auto"/>
              <w:right w:val="outset" w:sz="6" w:space="0" w:color="auto"/>
            </w:tcBorders>
            <w:shd w:val="clear" w:color="auto" w:fill="auto"/>
            <w:tcMar>
              <w:top w:w="30" w:type="dxa"/>
              <w:left w:w="30" w:type="dxa"/>
              <w:bottom w:w="30" w:type="dxa"/>
              <w:right w:w="30" w:type="dxa"/>
            </w:tcMar>
            <w:vAlign w:val="center"/>
            <w:hideMark/>
          </w:tcPr>
          <w:p w14:paraId="667DAF6F" w14:textId="77777777" w:rsidR="000E09B1" w:rsidRPr="00DD5DD6" w:rsidRDefault="000E09B1" w:rsidP="004A367A">
            <w:pPr>
              <w:spacing w:line="360" w:lineRule="auto"/>
              <w:jc w:val="center"/>
              <w:rPr>
                <w:rFonts w:eastAsia="Times New Roman"/>
                <w:color w:val="000000" w:themeColor="text1"/>
                <w:sz w:val="22"/>
                <w:szCs w:val="22"/>
              </w:rPr>
            </w:pPr>
            <w:r w:rsidRPr="00DD5DD6">
              <w:rPr>
                <w:rFonts w:eastAsia="Times New Roman"/>
                <w:color w:val="000000" w:themeColor="text1"/>
                <w:sz w:val="22"/>
                <w:szCs w:val="22"/>
              </w:rPr>
              <w:t>300</w:t>
            </w:r>
          </w:p>
        </w:tc>
      </w:tr>
      <w:tr w:rsidR="000E09B1" w:rsidRPr="00DD5DD6" w14:paraId="3F74FD48" w14:textId="77777777" w:rsidTr="000E09B1">
        <w:trPr>
          <w:trHeight w:val="212"/>
        </w:trPr>
        <w:tc>
          <w:tcPr>
            <w:tcW w:w="6832" w:type="dxa"/>
            <w:tcBorders>
              <w:top w:val="outset" w:sz="6" w:space="0" w:color="auto"/>
              <w:left w:val="outset" w:sz="6" w:space="0" w:color="auto"/>
              <w:bottom w:val="outset" w:sz="6" w:space="0" w:color="auto"/>
              <w:right w:val="outset" w:sz="6" w:space="0" w:color="auto"/>
            </w:tcBorders>
            <w:shd w:val="clear" w:color="auto" w:fill="auto"/>
            <w:tcMar>
              <w:top w:w="30" w:type="dxa"/>
              <w:left w:w="30" w:type="dxa"/>
              <w:bottom w:w="30" w:type="dxa"/>
              <w:right w:w="30" w:type="dxa"/>
            </w:tcMar>
            <w:vAlign w:val="center"/>
            <w:hideMark/>
          </w:tcPr>
          <w:p w14:paraId="2B2EF79E" w14:textId="77777777" w:rsidR="000E09B1" w:rsidRPr="00DD5DD6" w:rsidRDefault="000E09B1" w:rsidP="004A367A">
            <w:pPr>
              <w:spacing w:line="360" w:lineRule="auto"/>
              <w:rPr>
                <w:rFonts w:eastAsia="Times New Roman"/>
                <w:color w:val="000000" w:themeColor="text1"/>
                <w:sz w:val="22"/>
                <w:szCs w:val="22"/>
              </w:rPr>
            </w:pPr>
            <w:r w:rsidRPr="00DD5DD6">
              <w:rPr>
                <w:rFonts w:eastAsia="Times New Roman"/>
                <w:color w:val="000000" w:themeColor="text1"/>
                <w:sz w:val="22"/>
                <w:szCs w:val="22"/>
              </w:rPr>
              <w:t> Module 3: Ice Mass and Sea Level Changes</w:t>
            </w:r>
          </w:p>
        </w:tc>
        <w:tc>
          <w:tcPr>
            <w:tcW w:w="3224" w:type="dxa"/>
            <w:tcBorders>
              <w:top w:val="outset" w:sz="6" w:space="0" w:color="auto"/>
              <w:left w:val="outset" w:sz="6" w:space="0" w:color="auto"/>
              <w:bottom w:val="outset" w:sz="6" w:space="0" w:color="auto"/>
              <w:right w:val="outset" w:sz="6" w:space="0" w:color="auto"/>
            </w:tcBorders>
            <w:shd w:val="clear" w:color="auto" w:fill="auto"/>
            <w:tcMar>
              <w:top w:w="30" w:type="dxa"/>
              <w:left w:w="30" w:type="dxa"/>
              <w:bottom w:w="30" w:type="dxa"/>
              <w:right w:w="30" w:type="dxa"/>
            </w:tcMar>
            <w:vAlign w:val="center"/>
            <w:hideMark/>
          </w:tcPr>
          <w:p w14:paraId="43DE3A72" w14:textId="77777777" w:rsidR="000E09B1" w:rsidRPr="00DD5DD6" w:rsidRDefault="000E09B1" w:rsidP="004A367A">
            <w:pPr>
              <w:spacing w:line="360" w:lineRule="auto"/>
              <w:jc w:val="center"/>
              <w:rPr>
                <w:rFonts w:eastAsia="Times New Roman"/>
                <w:color w:val="000000" w:themeColor="text1"/>
                <w:sz w:val="22"/>
                <w:szCs w:val="22"/>
              </w:rPr>
            </w:pPr>
            <w:r w:rsidRPr="00DD5DD6">
              <w:rPr>
                <w:rFonts w:eastAsia="Times New Roman"/>
                <w:color w:val="000000" w:themeColor="text1"/>
                <w:sz w:val="22"/>
                <w:szCs w:val="22"/>
              </w:rPr>
              <w:t>300</w:t>
            </w:r>
          </w:p>
        </w:tc>
      </w:tr>
      <w:tr w:rsidR="000E09B1" w:rsidRPr="00DD5DD6" w14:paraId="62376F1F" w14:textId="77777777" w:rsidTr="000E09B1">
        <w:trPr>
          <w:trHeight w:val="204"/>
        </w:trPr>
        <w:tc>
          <w:tcPr>
            <w:tcW w:w="6832" w:type="dxa"/>
            <w:tcBorders>
              <w:top w:val="outset" w:sz="6" w:space="0" w:color="auto"/>
              <w:left w:val="outset" w:sz="6" w:space="0" w:color="auto"/>
              <w:bottom w:val="outset" w:sz="6" w:space="0" w:color="auto"/>
              <w:right w:val="outset" w:sz="6" w:space="0" w:color="auto"/>
            </w:tcBorders>
            <w:shd w:val="clear" w:color="auto" w:fill="auto"/>
            <w:tcMar>
              <w:top w:w="30" w:type="dxa"/>
              <w:left w:w="30" w:type="dxa"/>
              <w:bottom w:w="30" w:type="dxa"/>
              <w:right w:w="30" w:type="dxa"/>
            </w:tcMar>
            <w:vAlign w:val="center"/>
            <w:hideMark/>
          </w:tcPr>
          <w:p w14:paraId="06259325" w14:textId="77777777" w:rsidR="000E09B1" w:rsidRPr="00DD5DD6" w:rsidRDefault="000E09B1" w:rsidP="004A367A">
            <w:pPr>
              <w:spacing w:line="360" w:lineRule="auto"/>
              <w:rPr>
                <w:rFonts w:eastAsia="Times New Roman"/>
                <w:color w:val="000000" w:themeColor="text1"/>
                <w:sz w:val="22"/>
                <w:szCs w:val="22"/>
              </w:rPr>
            </w:pPr>
            <w:r w:rsidRPr="00DD5DD6">
              <w:rPr>
                <w:rFonts w:eastAsia="Times New Roman"/>
                <w:color w:val="000000" w:themeColor="text1"/>
                <w:sz w:val="22"/>
                <w:szCs w:val="22"/>
              </w:rPr>
              <w:t> Module 4: Corals</w:t>
            </w:r>
          </w:p>
        </w:tc>
        <w:tc>
          <w:tcPr>
            <w:tcW w:w="3224" w:type="dxa"/>
            <w:tcBorders>
              <w:top w:val="outset" w:sz="6" w:space="0" w:color="auto"/>
              <w:left w:val="outset" w:sz="6" w:space="0" w:color="auto"/>
              <w:bottom w:val="outset" w:sz="6" w:space="0" w:color="auto"/>
              <w:right w:val="outset" w:sz="6" w:space="0" w:color="auto"/>
            </w:tcBorders>
            <w:shd w:val="clear" w:color="auto" w:fill="auto"/>
            <w:tcMar>
              <w:top w:w="30" w:type="dxa"/>
              <w:left w:w="30" w:type="dxa"/>
              <w:bottom w:w="30" w:type="dxa"/>
              <w:right w:w="30" w:type="dxa"/>
            </w:tcMar>
            <w:vAlign w:val="center"/>
            <w:hideMark/>
          </w:tcPr>
          <w:p w14:paraId="6A8A99B4" w14:textId="77777777" w:rsidR="000E09B1" w:rsidRPr="00DD5DD6" w:rsidRDefault="000E09B1" w:rsidP="004A367A">
            <w:pPr>
              <w:spacing w:line="360" w:lineRule="auto"/>
              <w:jc w:val="center"/>
              <w:rPr>
                <w:rFonts w:eastAsia="Times New Roman"/>
                <w:color w:val="000000" w:themeColor="text1"/>
                <w:sz w:val="22"/>
                <w:szCs w:val="22"/>
              </w:rPr>
            </w:pPr>
            <w:r w:rsidRPr="00DD5DD6">
              <w:rPr>
                <w:rFonts w:eastAsia="Times New Roman"/>
                <w:color w:val="000000" w:themeColor="text1"/>
                <w:sz w:val="22"/>
                <w:szCs w:val="22"/>
              </w:rPr>
              <w:t>300</w:t>
            </w:r>
          </w:p>
        </w:tc>
      </w:tr>
      <w:tr w:rsidR="000E09B1" w:rsidRPr="00DD5DD6" w14:paraId="66BE2F68" w14:textId="77777777" w:rsidTr="000E09B1">
        <w:trPr>
          <w:trHeight w:val="212"/>
        </w:trPr>
        <w:tc>
          <w:tcPr>
            <w:tcW w:w="6832" w:type="dxa"/>
            <w:tcBorders>
              <w:top w:val="outset" w:sz="6" w:space="0" w:color="auto"/>
              <w:left w:val="outset" w:sz="6" w:space="0" w:color="auto"/>
              <w:bottom w:val="outset" w:sz="6" w:space="0" w:color="auto"/>
              <w:right w:val="outset" w:sz="6" w:space="0" w:color="auto"/>
            </w:tcBorders>
            <w:shd w:val="clear" w:color="auto" w:fill="auto"/>
            <w:tcMar>
              <w:top w:w="30" w:type="dxa"/>
              <w:left w:w="30" w:type="dxa"/>
              <w:bottom w:w="30" w:type="dxa"/>
              <w:right w:w="30" w:type="dxa"/>
            </w:tcMar>
            <w:vAlign w:val="center"/>
            <w:hideMark/>
          </w:tcPr>
          <w:p w14:paraId="03AEE536" w14:textId="77777777" w:rsidR="000E09B1" w:rsidRPr="00DD5DD6" w:rsidRDefault="000E09B1" w:rsidP="004A367A">
            <w:pPr>
              <w:spacing w:line="360" w:lineRule="auto"/>
              <w:rPr>
                <w:rFonts w:eastAsia="Times New Roman"/>
                <w:color w:val="000000" w:themeColor="text1"/>
                <w:sz w:val="22"/>
                <w:szCs w:val="22"/>
              </w:rPr>
            </w:pPr>
            <w:r w:rsidRPr="00DD5DD6">
              <w:rPr>
                <w:rFonts w:eastAsia="Times New Roman"/>
                <w:color w:val="000000" w:themeColor="text1"/>
                <w:sz w:val="22"/>
                <w:szCs w:val="22"/>
              </w:rPr>
              <w:t>Module 5: Hydrology and Drought</w:t>
            </w:r>
          </w:p>
        </w:tc>
        <w:tc>
          <w:tcPr>
            <w:tcW w:w="3224" w:type="dxa"/>
            <w:tcBorders>
              <w:top w:val="outset" w:sz="6" w:space="0" w:color="auto"/>
              <w:left w:val="outset" w:sz="6" w:space="0" w:color="auto"/>
              <w:bottom w:val="outset" w:sz="6" w:space="0" w:color="auto"/>
              <w:right w:val="outset" w:sz="6" w:space="0" w:color="auto"/>
            </w:tcBorders>
            <w:shd w:val="clear" w:color="auto" w:fill="auto"/>
            <w:tcMar>
              <w:top w:w="30" w:type="dxa"/>
              <w:left w:w="30" w:type="dxa"/>
              <w:bottom w:w="30" w:type="dxa"/>
              <w:right w:w="30" w:type="dxa"/>
            </w:tcMar>
            <w:vAlign w:val="center"/>
            <w:hideMark/>
          </w:tcPr>
          <w:p w14:paraId="679C0023" w14:textId="77777777" w:rsidR="000E09B1" w:rsidRPr="00DD5DD6" w:rsidRDefault="000E09B1" w:rsidP="004A367A">
            <w:pPr>
              <w:spacing w:line="360" w:lineRule="auto"/>
              <w:jc w:val="center"/>
              <w:rPr>
                <w:rFonts w:eastAsia="Times New Roman"/>
                <w:color w:val="000000" w:themeColor="text1"/>
                <w:sz w:val="22"/>
                <w:szCs w:val="22"/>
              </w:rPr>
            </w:pPr>
            <w:r w:rsidRPr="00DD5DD6">
              <w:rPr>
                <w:rFonts w:eastAsia="Times New Roman"/>
                <w:color w:val="000000" w:themeColor="text1"/>
                <w:sz w:val="22"/>
                <w:szCs w:val="22"/>
              </w:rPr>
              <w:t>300</w:t>
            </w:r>
          </w:p>
        </w:tc>
      </w:tr>
    </w:tbl>
    <w:p w14:paraId="05FD9CAE" w14:textId="40AD98C2" w:rsidR="00CB5B0B" w:rsidRPr="00CB5B0B" w:rsidRDefault="00CB5B0B" w:rsidP="00DD5DD6">
      <w:pPr>
        <w:ind w:left="5760"/>
        <w:rPr>
          <w:rFonts w:eastAsia="Times New Roman"/>
          <w:b/>
          <w:bCs/>
        </w:rPr>
      </w:pPr>
      <w:r w:rsidRPr="00CB5B0B">
        <w:rPr>
          <w:rFonts w:eastAsia="Times New Roman"/>
          <w:b/>
          <w:bCs/>
        </w:rPr>
        <w:t xml:space="preserve">Total semester points: 1500 </w:t>
      </w:r>
    </w:p>
    <w:p w14:paraId="292D89D1" w14:textId="27EE8F56" w:rsidR="000E09B1" w:rsidRPr="00C836C6" w:rsidRDefault="000E09B1" w:rsidP="000E09B1">
      <w:pPr>
        <w:shd w:val="clear" w:color="auto" w:fill="FFFFFF"/>
        <w:spacing w:before="90" w:after="90" w:line="360" w:lineRule="auto"/>
        <w:outlineLvl w:val="3"/>
        <w:rPr>
          <w:rFonts w:eastAsia="Times New Roman"/>
          <w:color w:val="000000" w:themeColor="text1"/>
        </w:rPr>
      </w:pPr>
      <w:r w:rsidRPr="00117BF8">
        <w:rPr>
          <w:rFonts w:eastAsia="Times New Roman"/>
          <w:b/>
          <w:bCs/>
          <w:color w:val="000000" w:themeColor="text1"/>
        </w:rPr>
        <w:t>*</w:t>
      </w:r>
      <w:r w:rsidRPr="006C4A41">
        <w:rPr>
          <w:rFonts w:eastAsia="Times New Roman"/>
          <w:b/>
          <w:bCs/>
          <w:color w:val="000000" w:themeColor="text1"/>
          <w:u w:val="single"/>
        </w:rPr>
        <w:t>Course schedule and points subject to change</w:t>
      </w:r>
    </w:p>
    <w:p w14:paraId="6296BF1D" w14:textId="6AB417FD" w:rsidR="008B0A64" w:rsidRDefault="008B0A64" w:rsidP="00DD5DD6">
      <w:pPr>
        <w:pStyle w:val="Heading4"/>
        <w:rPr>
          <w:rFonts w:eastAsia="Times New Roman"/>
        </w:rPr>
      </w:pPr>
      <w:r>
        <w:rPr>
          <w:rFonts w:eastAsia="Times New Roman"/>
        </w:rPr>
        <w:t xml:space="preserve">Grading Scale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83"/>
        <w:gridCol w:w="1597"/>
      </w:tblGrid>
      <w:tr w:rsidR="008B5BC7" w14:paraId="1A3724F1" w14:textId="77777777">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4C2E9B11" w14:textId="77777777" w:rsidR="008B0A64" w:rsidRDefault="008B0A64">
            <w:pPr>
              <w:jc w:val="center"/>
              <w:rPr>
                <w:rFonts w:eastAsia="Times New Roman"/>
                <w:b/>
                <w:bCs/>
              </w:rPr>
            </w:pPr>
            <w:r>
              <w:rPr>
                <w:rFonts w:eastAsia="Times New Roman"/>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32FFCBB8" w14:textId="77777777" w:rsidR="008B0A64" w:rsidRDefault="008B0A64">
            <w:pPr>
              <w:jc w:val="center"/>
              <w:rPr>
                <w:rFonts w:eastAsia="Times New Roman"/>
                <w:b/>
                <w:bCs/>
              </w:rPr>
            </w:pPr>
            <w:r>
              <w:rPr>
                <w:rFonts w:eastAsia="Times New Roman"/>
                <w:b/>
                <w:bCs/>
              </w:rPr>
              <w:t>Number Grade</w:t>
            </w:r>
          </w:p>
        </w:tc>
      </w:tr>
      <w:tr w:rsidR="008B5BC7" w14:paraId="7FCA9BC4"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5090F5E2" w14:textId="77777777" w:rsidR="008B0A64" w:rsidRDefault="008B0A64">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435D21D" w14:textId="77777777" w:rsidR="008B0A64" w:rsidRDefault="008B0A64">
            <w:pPr>
              <w:rPr>
                <w:rFonts w:eastAsia="Times New Roman"/>
              </w:rPr>
            </w:pPr>
            <w:r>
              <w:rPr>
                <w:rFonts w:eastAsia="Times New Roman"/>
              </w:rPr>
              <w:t>100-92.5</w:t>
            </w:r>
          </w:p>
        </w:tc>
      </w:tr>
      <w:tr w:rsidR="008B5BC7" w14:paraId="6F56CE4D"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1AC6AA5D" w14:textId="77777777" w:rsidR="008B0A64" w:rsidRDefault="008B0A64">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826483" w14:textId="77777777" w:rsidR="008B0A64" w:rsidRDefault="008B0A64">
            <w:pPr>
              <w:rPr>
                <w:rFonts w:eastAsia="Times New Roman"/>
              </w:rPr>
            </w:pPr>
            <w:r>
              <w:rPr>
                <w:rFonts w:eastAsia="Times New Roman"/>
              </w:rPr>
              <w:t>92.4-89.5</w:t>
            </w:r>
          </w:p>
        </w:tc>
      </w:tr>
      <w:tr w:rsidR="008B5BC7" w14:paraId="432165A7"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70356292" w14:textId="77777777" w:rsidR="008B0A64" w:rsidRDefault="008B0A64">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136BF5" w14:textId="77777777" w:rsidR="008B0A64" w:rsidRDefault="008B0A64">
            <w:pPr>
              <w:rPr>
                <w:rFonts w:eastAsia="Times New Roman"/>
              </w:rPr>
            </w:pPr>
            <w:r>
              <w:rPr>
                <w:rFonts w:eastAsia="Times New Roman"/>
              </w:rPr>
              <w:t>89.4-86.5</w:t>
            </w:r>
          </w:p>
        </w:tc>
      </w:tr>
      <w:tr w:rsidR="008B5BC7" w14:paraId="53B28F51"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734594BA" w14:textId="77777777" w:rsidR="008B0A64" w:rsidRDefault="008B0A64">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F679456" w14:textId="77777777" w:rsidR="008B0A64" w:rsidRDefault="008B0A64">
            <w:pPr>
              <w:rPr>
                <w:rFonts w:eastAsia="Times New Roman"/>
              </w:rPr>
            </w:pPr>
            <w:r>
              <w:rPr>
                <w:rFonts w:eastAsia="Times New Roman"/>
              </w:rPr>
              <w:t>86.4-82.5</w:t>
            </w:r>
          </w:p>
        </w:tc>
      </w:tr>
      <w:tr w:rsidR="008B5BC7" w14:paraId="4074AF89"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0430FBBC" w14:textId="77777777" w:rsidR="008B0A64" w:rsidRDefault="008B0A64">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635FE96" w14:textId="77777777" w:rsidR="008B0A64" w:rsidRDefault="008B0A64">
            <w:pPr>
              <w:rPr>
                <w:rFonts w:eastAsia="Times New Roman"/>
              </w:rPr>
            </w:pPr>
            <w:r>
              <w:rPr>
                <w:rFonts w:eastAsia="Times New Roman"/>
              </w:rPr>
              <w:t>82.4-79.5</w:t>
            </w:r>
          </w:p>
        </w:tc>
      </w:tr>
      <w:tr w:rsidR="008B5BC7" w14:paraId="067250A6"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577EFBF3" w14:textId="77777777" w:rsidR="008B0A64" w:rsidRDefault="008B0A64">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9489AC" w14:textId="77777777" w:rsidR="008B0A64" w:rsidRDefault="008B0A64">
            <w:pPr>
              <w:rPr>
                <w:rFonts w:eastAsia="Times New Roman"/>
              </w:rPr>
            </w:pPr>
            <w:r>
              <w:rPr>
                <w:rFonts w:eastAsia="Times New Roman"/>
              </w:rPr>
              <w:t>79.4-76.5</w:t>
            </w:r>
          </w:p>
        </w:tc>
      </w:tr>
      <w:tr w:rsidR="008B5BC7" w14:paraId="2EB49642"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6A8C9684" w14:textId="77777777" w:rsidR="008B0A64" w:rsidRDefault="008B0A64">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E773838" w14:textId="77777777" w:rsidR="008B0A64" w:rsidRDefault="008B0A64">
            <w:pPr>
              <w:rPr>
                <w:rFonts w:eastAsia="Times New Roman"/>
              </w:rPr>
            </w:pPr>
            <w:r>
              <w:rPr>
                <w:rFonts w:eastAsia="Times New Roman"/>
              </w:rPr>
              <w:t>76.4-72.5</w:t>
            </w:r>
          </w:p>
        </w:tc>
      </w:tr>
      <w:tr w:rsidR="008B5BC7" w14:paraId="551232B8"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60F53A9D" w14:textId="77777777" w:rsidR="008B0A64" w:rsidRDefault="008B0A64">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AD694AB" w14:textId="77777777" w:rsidR="008B0A64" w:rsidRDefault="008B0A64">
            <w:pPr>
              <w:rPr>
                <w:rFonts w:eastAsia="Times New Roman"/>
              </w:rPr>
            </w:pPr>
            <w:r>
              <w:rPr>
                <w:rFonts w:eastAsia="Times New Roman"/>
              </w:rPr>
              <w:t>72.4-69.5</w:t>
            </w:r>
          </w:p>
        </w:tc>
      </w:tr>
      <w:tr w:rsidR="008B5BC7" w14:paraId="6AFBA2FD"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3630AB70" w14:textId="77777777" w:rsidR="008B0A64" w:rsidRDefault="008B0A64">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2DC56D" w14:textId="77777777" w:rsidR="008B0A64" w:rsidRDefault="008B0A64">
            <w:pPr>
              <w:rPr>
                <w:rFonts w:eastAsia="Times New Roman"/>
              </w:rPr>
            </w:pPr>
            <w:r>
              <w:rPr>
                <w:rFonts w:eastAsia="Times New Roman"/>
              </w:rPr>
              <w:t>69.4-66.5</w:t>
            </w:r>
          </w:p>
        </w:tc>
      </w:tr>
      <w:tr w:rsidR="008B5BC7" w14:paraId="679B3DF8"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52A8AD2F" w14:textId="77777777" w:rsidR="008B0A64" w:rsidRDefault="008B0A64">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08C5DB" w14:textId="77777777" w:rsidR="008B0A64" w:rsidRDefault="008B0A64">
            <w:pPr>
              <w:rPr>
                <w:rFonts w:eastAsia="Times New Roman"/>
              </w:rPr>
            </w:pPr>
            <w:r>
              <w:rPr>
                <w:rFonts w:eastAsia="Times New Roman"/>
              </w:rPr>
              <w:t>66.4-62.5</w:t>
            </w:r>
          </w:p>
        </w:tc>
      </w:tr>
      <w:tr w:rsidR="008B5BC7" w14:paraId="78B9ADD9"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49A54403" w14:textId="77777777" w:rsidR="008B0A64" w:rsidRDefault="008B0A64">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42EF6A9" w14:textId="77777777" w:rsidR="008B0A64" w:rsidRDefault="008B0A64">
            <w:pPr>
              <w:rPr>
                <w:rFonts w:eastAsia="Times New Roman"/>
              </w:rPr>
            </w:pPr>
            <w:r>
              <w:rPr>
                <w:rFonts w:eastAsia="Times New Roman"/>
              </w:rPr>
              <w:t>62.4-59.5</w:t>
            </w:r>
          </w:p>
        </w:tc>
      </w:tr>
      <w:tr w:rsidR="008B5BC7" w14:paraId="2CC09174"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064F52B9" w14:textId="77777777" w:rsidR="008B0A64" w:rsidRDefault="008B0A64">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254479" w14:textId="77777777" w:rsidR="008B0A64" w:rsidRDefault="008B0A64">
            <w:pPr>
              <w:rPr>
                <w:rFonts w:eastAsia="Times New Roman"/>
              </w:rPr>
            </w:pPr>
            <w:r>
              <w:rPr>
                <w:rFonts w:eastAsia="Times New Roman"/>
              </w:rPr>
              <w:t>59.4-0</w:t>
            </w:r>
          </w:p>
        </w:tc>
      </w:tr>
    </w:tbl>
    <w:p w14:paraId="7298CB28" w14:textId="3CDBA065" w:rsidR="008B0A64" w:rsidRDefault="008B0A64">
      <w:pPr>
        <w:rPr>
          <w:rFonts w:eastAsia="Times New Roman"/>
          <w:i/>
          <w:iCs/>
        </w:rPr>
      </w:pPr>
      <w:r>
        <w:rPr>
          <w:rFonts w:eastAsia="Times New Roman"/>
        </w:rPr>
        <w:br/>
      </w:r>
      <w:r>
        <w:rPr>
          <w:rFonts w:eastAsia="Times New Roman"/>
          <w:i/>
          <w:iCs/>
        </w:rPr>
        <w:t>Note: A minimum grade of C is required to earn General Education credit.</w:t>
      </w:r>
      <w:r w:rsidR="007776B4">
        <w:rPr>
          <w:rFonts w:eastAsia="Times New Roman"/>
          <w:i/>
          <w:iCs/>
        </w:rPr>
        <w:t xml:space="preserve"> </w:t>
      </w:r>
    </w:p>
    <w:p w14:paraId="5B297303" w14:textId="4F7A407C" w:rsidR="000E09B1" w:rsidRPr="006747A4" w:rsidRDefault="000E09B1" w:rsidP="000E09B1">
      <w:pPr>
        <w:pStyle w:val="paragraph"/>
        <w:spacing w:before="0" w:beforeAutospacing="0" w:after="0" w:afterAutospacing="0" w:line="360" w:lineRule="auto"/>
        <w:textAlignment w:val="baseline"/>
        <w:rPr>
          <w:sz w:val="22"/>
          <w:szCs w:val="22"/>
        </w:rPr>
      </w:pPr>
      <w:r w:rsidRPr="006747A4">
        <w:rPr>
          <w:rStyle w:val="normaltextrun"/>
          <w:rFonts w:eastAsiaTheme="minorEastAsia"/>
          <w:color w:val="000000"/>
          <w:sz w:val="22"/>
          <w:szCs w:val="22"/>
        </w:rPr>
        <w:lastRenderedPageBreak/>
        <w:t xml:space="preserve">For further information on UF's Grading Policy, see: </w:t>
      </w:r>
      <w:hyperlink r:id="rId12" w:anchor="hgrades" w:tgtFrame="_blank" w:history="1">
        <w:r w:rsidRPr="006747A4">
          <w:rPr>
            <w:rStyle w:val="normaltextrun"/>
            <w:rFonts w:eastAsiaTheme="minorEastAsia"/>
            <w:color w:val="0000FF"/>
            <w:sz w:val="22"/>
            <w:szCs w:val="22"/>
            <w:u w:val="single"/>
          </w:rPr>
          <w:t>https://catalog.ufl.edu/ugrad/current/regulations/info/grades.aspx#hgrades</w:t>
        </w:r>
      </w:hyperlink>
      <w:r w:rsidRPr="006747A4">
        <w:rPr>
          <w:rStyle w:val="normaltextrun"/>
          <w:rFonts w:eastAsiaTheme="minorEastAsia"/>
          <w:color w:val="0000FF"/>
          <w:sz w:val="22"/>
          <w:szCs w:val="22"/>
        </w:rPr>
        <w:t> </w:t>
      </w:r>
      <w:r w:rsidRPr="006747A4">
        <w:rPr>
          <w:rStyle w:val="eop"/>
          <w:color w:val="0000FF"/>
          <w:sz w:val="22"/>
          <w:szCs w:val="22"/>
        </w:rPr>
        <w:t> </w:t>
      </w:r>
    </w:p>
    <w:p w14:paraId="602E198C" w14:textId="77777777" w:rsidR="000E09B1" w:rsidRPr="006747A4" w:rsidRDefault="000E09B1" w:rsidP="000E09B1">
      <w:pPr>
        <w:pStyle w:val="paragraph"/>
        <w:spacing w:before="0" w:beforeAutospacing="0" w:after="0" w:afterAutospacing="0" w:line="360" w:lineRule="auto"/>
        <w:textAlignment w:val="baseline"/>
        <w:rPr>
          <w:sz w:val="22"/>
          <w:szCs w:val="22"/>
        </w:rPr>
      </w:pPr>
      <w:hyperlink r:id="rId13" w:tgtFrame="_blank" w:history="1">
        <w:r w:rsidRPr="006747A4">
          <w:rPr>
            <w:rStyle w:val="normaltextrun"/>
            <w:rFonts w:eastAsiaTheme="minorEastAsia"/>
            <w:color w:val="0000FF"/>
            <w:sz w:val="22"/>
            <w:szCs w:val="22"/>
            <w:u w:val="single"/>
          </w:rPr>
          <w:t>http://www.isis.ufl.edu/minusgrades.html</w:t>
        </w:r>
      </w:hyperlink>
      <w:r w:rsidRPr="006747A4">
        <w:rPr>
          <w:rStyle w:val="normaltextrun"/>
          <w:rFonts w:eastAsiaTheme="minorEastAsia"/>
          <w:color w:val="0000FF"/>
          <w:sz w:val="22"/>
          <w:szCs w:val="22"/>
        </w:rPr>
        <w:t> </w:t>
      </w:r>
      <w:r w:rsidRPr="006747A4">
        <w:rPr>
          <w:rStyle w:val="eop"/>
          <w:color w:val="0000FF"/>
          <w:sz w:val="22"/>
          <w:szCs w:val="22"/>
        </w:rPr>
        <w:t> </w:t>
      </w:r>
    </w:p>
    <w:p w14:paraId="6AB6AA53" w14:textId="2EF0891E" w:rsidR="008B0A64" w:rsidRPr="00DD5DD6" w:rsidRDefault="00FD5B14" w:rsidP="00DD5DD6">
      <w:pPr>
        <w:pStyle w:val="Heading3"/>
        <w:numPr>
          <w:ilvl w:val="0"/>
          <w:numId w:val="7"/>
        </w:numPr>
        <w:spacing w:after="0" w:afterAutospacing="0" w:line="360" w:lineRule="auto"/>
      </w:pPr>
      <w:r w:rsidRPr="00FD5B14">
        <w:t xml:space="preserve">Course </w:t>
      </w:r>
      <w:r>
        <w:t>s</w:t>
      </w:r>
      <w:r w:rsidRPr="00FD5B14">
        <w:t xml:space="preserve">chedule </w:t>
      </w:r>
    </w:p>
    <w:p w14:paraId="06E8CD93" w14:textId="2015CCAA" w:rsidR="00CB5B0B" w:rsidRDefault="00CB5B0B" w:rsidP="00CB5B0B">
      <w:pPr>
        <w:rPr>
          <w:rFonts w:eastAsia="Times New Roman"/>
          <w:sz w:val="22"/>
          <w:szCs w:val="22"/>
        </w:rPr>
      </w:pPr>
      <w:r w:rsidRPr="00DD5DD6">
        <w:rPr>
          <w:rFonts w:eastAsia="Times New Roman"/>
          <w:sz w:val="22"/>
          <w:szCs w:val="22"/>
        </w:rPr>
        <w:t xml:space="preserve">NOTE: </w:t>
      </w:r>
      <w:r w:rsidR="00923970">
        <w:rPr>
          <w:rFonts w:eastAsia="Times New Roman"/>
          <w:sz w:val="22"/>
          <w:szCs w:val="22"/>
        </w:rPr>
        <w:t>The syllabus is a guideline,</w:t>
      </w:r>
      <w:r w:rsidRPr="00DD5DD6">
        <w:rPr>
          <w:rFonts w:eastAsia="Times New Roman"/>
          <w:sz w:val="22"/>
          <w:szCs w:val="22"/>
        </w:rPr>
        <w:t xml:space="preserve"> and there may be changes to the class schedule. </w:t>
      </w:r>
    </w:p>
    <w:p w14:paraId="0AD6372F" w14:textId="77777777" w:rsidR="008B62E3" w:rsidRDefault="008B62E3" w:rsidP="00CB5B0B">
      <w:pPr>
        <w:rPr>
          <w:rFonts w:eastAsia="Times New Roman"/>
          <w:sz w:val="22"/>
          <w:szCs w:val="22"/>
        </w:rPr>
      </w:pPr>
    </w:p>
    <w:tbl>
      <w:tblPr>
        <w:tblW w:w="10560" w:type="dxa"/>
        <w:tblLook w:val="04A0" w:firstRow="1" w:lastRow="0" w:firstColumn="1" w:lastColumn="0" w:noHBand="0" w:noVBand="1"/>
      </w:tblPr>
      <w:tblGrid>
        <w:gridCol w:w="960"/>
        <w:gridCol w:w="2010"/>
        <w:gridCol w:w="5130"/>
        <w:gridCol w:w="2460"/>
      </w:tblGrid>
      <w:tr w:rsidR="008B62E3" w:rsidRPr="008B62E3" w14:paraId="489B99F5" w14:textId="77777777" w:rsidTr="008B62E3">
        <w:trPr>
          <w:trHeight w:val="315"/>
        </w:trPr>
        <w:tc>
          <w:tcPr>
            <w:tcW w:w="960" w:type="dxa"/>
            <w:tcBorders>
              <w:top w:val="single" w:sz="8" w:space="0" w:color="auto"/>
              <w:left w:val="nil"/>
              <w:bottom w:val="nil"/>
              <w:right w:val="nil"/>
            </w:tcBorders>
            <w:shd w:val="clear" w:color="000000" w:fill="275317"/>
            <w:noWrap/>
            <w:vAlign w:val="center"/>
            <w:hideMark/>
          </w:tcPr>
          <w:p w14:paraId="3D3687FB" w14:textId="77777777" w:rsidR="008B62E3" w:rsidRPr="008B62E3" w:rsidRDefault="008B62E3" w:rsidP="008B62E3">
            <w:pPr>
              <w:jc w:val="center"/>
              <w:rPr>
                <w:rFonts w:eastAsia="Times New Roman"/>
                <w:b/>
                <w:bCs/>
                <w:color w:val="FFFFFF"/>
                <w:sz w:val="18"/>
                <w:szCs w:val="18"/>
              </w:rPr>
            </w:pPr>
            <w:r w:rsidRPr="008B62E3">
              <w:rPr>
                <w:rFonts w:eastAsia="Times New Roman"/>
                <w:b/>
                <w:bCs/>
                <w:color w:val="FFFFFF"/>
                <w:sz w:val="18"/>
                <w:szCs w:val="18"/>
              </w:rPr>
              <w:t xml:space="preserve">Module </w:t>
            </w:r>
          </w:p>
        </w:tc>
        <w:tc>
          <w:tcPr>
            <w:tcW w:w="2010" w:type="dxa"/>
            <w:tcBorders>
              <w:top w:val="single" w:sz="8" w:space="0" w:color="auto"/>
              <w:left w:val="nil"/>
              <w:bottom w:val="nil"/>
              <w:right w:val="nil"/>
            </w:tcBorders>
            <w:shd w:val="clear" w:color="000000" w:fill="275317"/>
            <w:noWrap/>
            <w:vAlign w:val="center"/>
            <w:hideMark/>
          </w:tcPr>
          <w:p w14:paraId="700B8F82" w14:textId="77777777" w:rsidR="008B62E3" w:rsidRPr="008B62E3" w:rsidRDefault="008B62E3" w:rsidP="008B62E3">
            <w:pPr>
              <w:jc w:val="center"/>
              <w:rPr>
                <w:rFonts w:eastAsia="Times New Roman"/>
                <w:b/>
                <w:bCs/>
                <w:color w:val="FFFFFF"/>
                <w:sz w:val="18"/>
                <w:szCs w:val="18"/>
              </w:rPr>
            </w:pPr>
            <w:r w:rsidRPr="008B62E3">
              <w:rPr>
                <w:rFonts w:eastAsia="Times New Roman"/>
                <w:b/>
                <w:bCs/>
                <w:color w:val="FFFFFF"/>
                <w:sz w:val="18"/>
                <w:szCs w:val="18"/>
              </w:rPr>
              <w:t>Date</w:t>
            </w:r>
          </w:p>
        </w:tc>
        <w:tc>
          <w:tcPr>
            <w:tcW w:w="5130" w:type="dxa"/>
            <w:tcBorders>
              <w:top w:val="single" w:sz="8" w:space="0" w:color="auto"/>
              <w:left w:val="nil"/>
              <w:bottom w:val="nil"/>
              <w:right w:val="nil"/>
            </w:tcBorders>
            <w:shd w:val="clear" w:color="000000" w:fill="275317"/>
            <w:noWrap/>
            <w:vAlign w:val="center"/>
            <w:hideMark/>
          </w:tcPr>
          <w:p w14:paraId="068D5A94" w14:textId="77777777" w:rsidR="008B62E3" w:rsidRPr="008B62E3" w:rsidRDefault="008B62E3" w:rsidP="008B62E3">
            <w:pPr>
              <w:jc w:val="center"/>
              <w:rPr>
                <w:rFonts w:eastAsia="Times New Roman"/>
                <w:b/>
                <w:bCs/>
                <w:color w:val="FFFFFF"/>
                <w:sz w:val="18"/>
                <w:szCs w:val="18"/>
              </w:rPr>
            </w:pPr>
            <w:r w:rsidRPr="008B62E3">
              <w:rPr>
                <w:rFonts w:eastAsia="Times New Roman"/>
                <w:b/>
                <w:bCs/>
                <w:color w:val="FFFFFF"/>
                <w:sz w:val="18"/>
                <w:szCs w:val="18"/>
              </w:rPr>
              <w:t>Details</w:t>
            </w:r>
          </w:p>
        </w:tc>
        <w:tc>
          <w:tcPr>
            <w:tcW w:w="2460" w:type="dxa"/>
            <w:tcBorders>
              <w:top w:val="single" w:sz="8" w:space="0" w:color="auto"/>
              <w:left w:val="nil"/>
              <w:bottom w:val="nil"/>
              <w:right w:val="nil"/>
            </w:tcBorders>
            <w:shd w:val="clear" w:color="000000" w:fill="275317"/>
            <w:noWrap/>
            <w:vAlign w:val="center"/>
            <w:hideMark/>
          </w:tcPr>
          <w:p w14:paraId="77D8860D" w14:textId="77777777" w:rsidR="008B62E3" w:rsidRPr="008B62E3" w:rsidRDefault="008B62E3" w:rsidP="008B62E3">
            <w:pPr>
              <w:jc w:val="center"/>
              <w:rPr>
                <w:rFonts w:eastAsia="Times New Roman"/>
                <w:b/>
                <w:bCs/>
                <w:color w:val="FFFFFF"/>
                <w:sz w:val="18"/>
                <w:szCs w:val="18"/>
              </w:rPr>
            </w:pPr>
            <w:r w:rsidRPr="008B62E3">
              <w:rPr>
                <w:rFonts w:eastAsia="Times New Roman"/>
                <w:b/>
                <w:bCs/>
                <w:color w:val="FFFFFF"/>
                <w:sz w:val="18"/>
                <w:szCs w:val="18"/>
              </w:rPr>
              <w:t>Due</w:t>
            </w:r>
          </w:p>
        </w:tc>
      </w:tr>
      <w:tr w:rsidR="008B62E3" w:rsidRPr="008B62E3" w14:paraId="2DCF5CDB" w14:textId="77777777" w:rsidTr="008B62E3">
        <w:trPr>
          <w:trHeight w:val="315"/>
        </w:trPr>
        <w:tc>
          <w:tcPr>
            <w:tcW w:w="960" w:type="dxa"/>
            <w:tcBorders>
              <w:top w:val="single" w:sz="8" w:space="0" w:color="auto"/>
              <w:left w:val="nil"/>
              <w:bottom w:val="single" w:sz="8" w:space="0" w:color="auto"/>
              <w:right w:val="nil"/>
            </w:tcBorders>
            <w:shd w:val="clear" w:color="auto" w:fill="auto"/>
            <w:noWrap/>
            <w:vAlign w:val="center"/>
            <w:hideMark/>
          </w:tcPr>
          <w:p w14:paraId="146E21F3"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 </w:t>
            </w:r>
          </w:p>
        </w:tc>
        <w:tc>
          <w:tcPr>
            <w:tcW w:w="2010" w:type="dxa"/>
            <w:tcBorders>
              <w:top w:val="single" w:sz="8" w:space="0" w:color="auto"/>
              <w:left w:val="nil"/>
              <w:bottom w:val="single" w:sz="8" w:space="0" w:color="auto"/>
              <w:right w:val="nil"/>
            </w:tcBorders>
            <w:shd w:val="clear" w:color="000000" w:fill="FFFFFF"/>
            <w:noWrap/>
            <w:vAlign w:val="center"/>
            <w:hideMark/>
          </w:tcPr>
          <w:p w14:paraId="601927DD"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Thu Jan 12</w:t>
            </w:r>
          </w:p>
        </w:tc>
        <w:tc>
          <w:tcPr>
            <w:tcW w:w="5130" w:type="dxa"/>
            <w:tcBorders>
              <w:top w:val="single" w:sz="8" w:space="0" w:color="auto"/>
              <w:left w:val="nil"/>
              <w:bottom w:val="single" w:sz="8" w:space="0" w:color="auto"/>
              <w:right w:val="nil"/>
            </w:tcBorders>
            <w:shd w:val="clear" w:color="000000" w:fill="FFFFFF"/>
            <w:noWrap/>
            <w:vAlign w:val="center"/>
            <w:hideMark/>
          </w:tcPr>
          <w:p w14:paraId="401B3927" w14:textId="77777777" w:rsidR="008B62E3" w:rsidRPr="008B62E3" w:rsidRDefault="008B62E3" w:rsidP="008B62E3">
            <w:pPr>
              <w:rPr>
                <w:rFonts w:ascii="Aptos Narrow" w:eastAsia="Times New Roman" w:hAnsi="Aptos Narrow"/>
                <w:color w:val="467886"/>
                <w:sz w:val="22"/>
                <w:szCs w:val="22"/>
                <w:u w:val="single"/>
              </w:rPr>
            </w:pPr>
            <w:hyperlink r:id="rId14" w:history="1">
              <w:r w:rsidRPr="008B62E3">
                <w:rPr>
                  <w:rFonts w:ascii="Aptos Narrow" w:eastAsia="Times New Roman" w:hAnsi="Aptos Narrow"/>
                  <w:color w:val="467886"/>
                  <w:sz w:val="22"/>
                  <w:szCs w:val="22"/>
                  <w:u w:val="single"/>
                </w:rPr>
                <w:t>Quiz Course Orientation Quiz</w:t>
              </w:r>
            </w:hyperlink>
          </w:p>
        </w:tc>
        <w:tc>
          <w:tcPr>
            <w:tcW w:w="2460" w:type="dxa"/>
            <w:tcBorders>
              <w:top w:val="single" w:sz="8" w:space="0" w:color="auto"/>
              <w:left w:val="nil"/>
              <w:bottom w:val="single" w:sz="8" w:space="0" w:color="auto"/>
              <w:right w:val="nil"/>
            </w:tcBorders>
            <w:shd w:val="clear" w:color="000000" w:fill="FFFFFF"/>
            <w:noWrap/>
            <w:vAlign w:val="center"/>
            <w:hideMark/>
          </w:tcPr>
          <w:p w14:paraId="6F6C6E46"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66A53DA9" w14:textId="77777777" w:rsidTr="008B62E3">
        <w:trPr>
          <w:trHeight w:val="315"/>
        </w:trPr>
        <w:tc>
          <w:tcPr>
            <w:tcW w:w="960" w:type="dxa"/>
            <w:tcBorders>
              <w:top w:val="nil"/>
              <w:left w:val="nil"/>
              <w:bottom w:val="nil"/>
              <w:right w:val="nil"/>
            </w:tcBorders>
            <w:shd w:val="clear" w:color="auto" w:fill="auto"/>
            <w:noWrap/>
            <w:vAlign w:val="bottom"/>
            <w:hideMark/>
          </w:tcPr>
          <w:p w14:paraId="072A06EB" w14:textId="77777777" w:rsidR="008B62E3" w:rsidRPr="008B62E3" w:rsidRDefault="008B62E3" w:rsidP="008B62E3">
            <w:pPr>
              <w:jc w:val="center"/>
              <w:rPr>
                <w:rFonts w:eastAsia="Times New Roman"/>
                <w:color w:val="000000"/>
                <w:sz w:val="18"/>
                <w:szCs w:val="18"/>
              </w:rPr>
            </w:pPr>
          </w:p>
        </w:tc>
        <w:tc>
          <w:tcPr>
            <w:tcW w:w="2010" w:type="dxa"/>
            <w:tcBorders>
              <w:top w:val="nil"/>
              <w:left w:val="nil"/>
              <w:bottom w:val="nil"/>
              <w:right w:val="nil"/>
            </w:tcBorders>
            <w:shd w:val="clear" w:color="auto" w:fill="auto"/>
            <w:noWrap/>
            <w:vAlign w:val="bottom"/>
            <w:hideMark/>
          </w:tcPr>
          <w:p w14:paraId="7258122D" w14:textId="77777777" w:rsidR="008B62E3" w:rsidRPr="008B62E3" w:rsidRDefault="008B62E3" w:rsidP="008B62E3">
            <w:pPr>
              <w:rPr>
                <w:rFonts w:eastAsia="Times New Roman"/>
                <w:sz w:val="20"/>
                <w:szCs w:val="20"/>
              </w:rPr>
            </w:pPr>
          </w:p>
        </w:tc>
        <w:tc>
          <w:tcPr>
            <w:tcW w:w="5130" w:type="dxa"/>
            <w:tcBorders>
              <w:top w:val="nil"/>
              <w:left w:val="nil"/>
              <w:bottom w:val="nil"/>
              <w:right w:val="nil"/>
            </w:tcBorders>
            <w:shd w:val="clear" w:color="auto" w:fill="auto"/>
            <w:noWrap/>
            <w:vAlign w:val="bottom"/>
            <w:hideMark/>
          </w:tcPr>
          <w:p w14:paraId="37BE3A04" w14:textId="77777777" w:rsidR="008B62E3" w:rsidRPr="008B62E3" w:rsidRDefault="008B62E3" w:rsidP="008B62E3">
            <w:pPr>
              <w:rPr>
                <w:rFonts w:eastAsia="Times New Roman"/>
                <w:sz w:val="20"/>
                <w:szCs w:val="20"/>
              </w:rPr>
            </w:pPr>
          </w:p>
        </w:tc>
        <w:tc>
          <w:tcPr>
            <w:tcW w:w="2460" w:type="dxa"/>
            <w:tcBorders>
              <w:top w:val="nil"/>
              <w:left w:val="nil"/>
              <w:bottom w:val="nil"/>
              <w:right w:val="nil"/>
            </w:tcBorders>
            <w:shd w:val="clear" w:color="auto" w:fill="auto"/>
            <w:noWrap/>
            <w:vAlign w:val="bottom"/>
            <w:hideMark/>
          </w:tcPr>
          <w:p w14:paraId="17C47410" w14:textId="77777777" w:rsidR="008B62E3" w:rsidRPr="008B62E3" w:rsidRDefault="008B62E3" w:rsidP="008B62E3">
            <w:pPr>
              <w:rPr>
                <w:rFonts w:eastAsia="Times New Roman"/>
                <w:sz w:val="20"/>
                <w:szCs w:val="20"/>
              </w:rPr>
            </w:pPr>
          </w:p>
        </w:tc>
      </w:tr>
      <w:tr w:rsidR="008B62E3" w:rsidRPr="008B62E3" w14:paraId="76302CF9" w14:textId="77777777" w:rsidTr="008B62E3">
        <w:trPr>
          <w:trHeight w:val="300"/>
        </w:trPr>
        <w:tc>
          <w:tcPr>
            <w:tcW w:w="960" w:type="dxa"/>
            <w:vMerge w:val="restart"/>
            <w:tcBorders>
              <w:top w:val="single" w:sz="8" w:space="0" w:color="auto"/>
              <w:left w:val="nil"/>
              <w:bottom w:val="single" w:sz="8" w:space="0" w:color="000000"/>
              <w:right w:val="nil"/>
            </w:tcBorders>
            <w:shd w:val="clear" w:color="auto" w:fill="auto"/>
            <w:noWrap/>
            <w:vAlign w:val="center"/>
            <w:hideMark/>
          </w:tcPr>
          <w:p w14:paraId="6C3B70E8"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Module 1</w:t>
            </w:r>
          </w:p>
        </w:tc>
        <w:tc>
          <w:tcPr>
            <w:tcW w:w="2010" w:type="dxa"/>
            <w:tcBorders>
              <w:top w:val="single" w:sz="8" w:space="0" w:color="auto"/>
              <w:left w:val="nil"/>
              <w:bottom w:val="nil"/>
              <w:right w:val="nil"/>
            </w:tcBorders>
            <w:shd w:val="clear" w:color="000000" w:fill="FFFFFF"/>
            <w:noWrap/>
            <w:vAlign w:val="center"/>
            <w:hideMark/>
          </w:tcPr>
          <w:p w14:paraId="3F675F6E"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Sun Jan 15</w:t>
            </w:r>
          </w:p>
        </w:tc>
        <w:tc>
          <w:tcPr>
            <w:tcW w:w="5130" w:type="dxa"/>
            <w:tcBorders>
              <w:top w:val="single" w:sz="8" w:space="0" w:color="auto"/>
              <w:left w:val="nil"/>
              <w:bottom w:val="nil"/>
              <w:right w:val="nil"/>
            </w:tcBorders>
            <w:shd w:val="clear" w:color="000000" w:fill="FFFFFF"/>
            <w:noWrap/>
            <w:vAlign w:val="center"/>
            <w:hideMark/>
          </w:tcPr>
          <w:p w14:paraId="7BC4CF35" w14:textId="77777777" w:rsidR="008B62E3" w:rsidRPr="008B62E3" w:rsidRDefault="008B62E3" w:rsidP="008B62E3">
            <w:pPr>
              <w:rPr>
                <w:rFonts w:ascii="Aptos Narrow" w:eastAsia="Times New Roman" w:hAnsi="Aptos Narrow"/>
                <w:color w:val="467886"/>
                <w:sz w:val="22"/>
                <w:szCs w:val="22"/>
                <w:u w:val="single"/>
              </w:rPr>
            </w:pPr>
            <w:hyperlink r:id="rId15" w:history="1">
              <w:r w:rsidRPr="008B62E3">
                <w:rPr>
                  <w:rFonts w:ascii="Aptos Narrow" w:eastAsia="Times New Roman" w:hAnsi="Aptos Narrow"/>
                  <w:color w:val="467886"/>
                  <w:sz w:val="22"/>
                  <w:szCs w:val="22"/>
                  <w:u w:val="single"/>
                </w:rPr>
                <w:t>Scales of Weather and Climate: P1.7</w:t>
              </w:r>
            </w:hyperlink>
          </w:p>
        </w:tc>
        <w:tc>
          <w:tcPr>
            <w:tcW w:w="2460" w:type="dxa"/>
            <w:tcBorders>
              <w:top w:val="single" w:sz="8" w:space="0" w:color="auto"/>
              <w:left w:val="nil"/>
              <w:bottom w:val="nil"/>
              <w:right w:val="nil"/>
            </w:tcBorders>
            <w:shd w:val="clear" w:color="000000" w:fill="FFFFFF"/>
            <w:noWrap/>
            <w:vAlign w:val="center"/>
            <w:hideMark/>
          </w:tcPr>
          <w:p w14:paraId="484E12B3"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0B0BE949" w14:textId="77777777" w:rsidTr="008B62E3">
        <w:trPr>
          <w:trHeight w:val="300"/>
        </w:trPr>
        <w:tc>
          <w:tcPr>
            <w:tcW w:w="960" w:type="dxa"/>
            <w:vMerge/>
            <w:tcBorders>
              <w:top w:val="single" w:sz="8" w:space="0" w:color="auto"/>
              <w:left w:val="nil"/>
              <w:bottom w:val="single" w:sz="8" w:space="0" w:color="000000"/>
              <w:right w:val="nil"/>
            </w:tcBorders>
            <w:vAlign w:val="center"/>
            <w:hideMark/>
          </w:tcPr>
          <w:p w14:paraId="313A4564" w14:textId="77777777" w:rsidR="008B62E3" w:rsidRPr="008B62E3" w:rsidRDefault="008B62E3" w:rsidP="008B62E3">
            <w:pPr>
              <w:rPr>
                <w:rFonts w:eastAsia="Times New Roman"/>
                <w:color w:val="000000"/>
                <w:sz w:val="18"/>
                <w:szCs w:val="18"/>
              </w:rPr>
            </w:pPr>
          </w:p>
        </w:tc>
        <w:tc>
          <w:tcPr>
            <w:tcW w:w="2010" w:type="dxa"/>
            <w:tcBorders>
              <w:top w:val="nil"/>
              <w:left w:val="nil"/>
              <w:bottom w:val="nil"/>
              <w:right w:val="nil"/>
            </w:tcBorders>
            <w:shd w:val="clear" w:color="000000" w:fill="FFFFFF"/>
            <w:noWrap/>
            <w:vAlign w:val="center"/>
            <w:hideMark/>
          </w:tcPr>
          <w:p w14:paraId="2384EDC3"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Sun Jan 16</w:t>
            </w:r>
          </w:p>
        </w:tc>
        <w:tc>
          <w:tcPr>
            <w:tcW w:w="5130" w:type="dxa"/>
            <w:tcBorders>
              <w:top w:val="nil"/>
              <w:left w:val="nil"/>
              <w:bottom w:val="nil"/>
              <w:right w:val="nil"/>
            </w:tcBorders>
            <w:shd w:val="clear" w:color="000000" w:fill="FFFFFF"/>
            <w:noWrap/>
            <w:vAlign w:val="center"/>
            <w:hideMark/>
          </w:tcPr>
          <w:p w14:paraId="3DA222EA" w14:textId="77777777" w:rsidR="008B62E3" w:rsidRPr="008B62E3" w:rsidRDefault="008B62E3" w:rsidP="008B62E3">
            <w:pPr>
              <w:rPr>
                <w:rFonts w:ascii="Aptos Narrow" w:eastAsia="Times New Roman" w:hAnsi="Aptos Narrow"/>
                <w:color w:val="467886"/>
                <w:sz w:val="22"/>
                <w:szCs w:val="22"/>
                <w:u w:val="single"/>
              </w:rPr>
            </w:pPr>
            <w:hyperlink r:id="rId16" w:history="1">
              <w:r w:rsidRPr="008B62E3">
                <w:rPr>
                  <w:rFonts w:ascii="Aptos Narrow" w:eastAsia="Times New Roman" w:hAnsi="Aptos Narrow"/>
                  <w:color w:val="467886"/>
                  <w:sz w:val="22"/>
                  <w:szCs w:val="22"/>
                  <w:u w:val="single"/>
                </w:rPr>
                <w:t>Module 1, Part 1 Climatology Basics: P1.8</w:t>
              </w:r>
            </w:hyperlink>
          </w:p>
        </w:tc>
        <w:tc>
          <w:tcPr>
            <w:tcW w:w="2460" w:type="dxa"/>
            <w:tcBorders>
              <w:top w:val="nil"/>
              <w:left w:val="nil"/>
              <w:bottom w:val="nil"/>
              <w:right w:val="nil"/>
            </w:tcBorders>
            <w:shd w:val="clear" w:color="000000" w:fill="FFFFFF"/>
            <w:noWrap/>
            <w:vAlign w:val="center"/>
            <w:hideMark/>
          </w:tcPr>
          <w:p w14:paraId="10223304"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5A8E6CAD" w14:textId="77777777" w:rsidTr="008B62E3">
        <w:trPr>
          <w:trHeight w:val="300"/>
        </w:trPr>
        <w:tc>
          <w:tcPr>
            <w:tcW w:w="960" w:type="dxa"/>
            <w:vMerge/>
            <w:tcBorders>
              <w:top w:val="single" w:sz="8" w:space="0" w:color="auto"/>
              <w:left w:val="nil"/>
              <w:bottom w:val="single" w:sz="8" w:space="0" w:color="000000"/>
              <w:right w:val="nil"/>
            </w:tcBorders>
            <w:vAlign w:val="center"/>
            <w:hideMark/>
          </w:tcPr>
          <w:p w14:paraId="63015E46" w14:textId="77777777" w:rsidR="008B62E3" w:rsidRPr="008B62E3" w:rsidRDefault="008B62E3" w:rsidP="008B62E3">
            <w:pPr>
              <w:rPr>
                <w:rFonts w:eastAsia="Times New Roman"/>
                <w:color w:val="000000"/>
                <w:sz w:val="18"/>
                <w:szCs w:val="18"/>
              </w:rPr>
            </w:pPr>
          </w:p>
        </w:tc>
        <w:tc>
          <w:tcPr>
            <w:tcW w:w="2010" w:type="dxa"/>
            <w:tcBorders>
              <w:top w:val="nil"/>
              <w:left w:val="nil"/>
              <w:bottom w:val="nil"/>
              <w:right w:val="nil"/>
            </w:tcBorders>
            <w:shd w:val="clear" w:color="000000" w:fill="FFFFFF"/>
            <w:noWrap/>
            <w:vAlign w:val="center"/>
            <w:hideMark/>
          </w:tcPr>
          <w:p w14:paraId="468A8B94"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Tue Jan 20</w:t>
            </w:r>
          </w:p>
        </w:tc>
        <w:tc>
          <w:tcPr>
            <w:tcW w:w="5130" w:type="dxa"/>
            <w:tcBorders>
              <w:top w:val="nil"/>
              <w:left w:val="nil"/>
              <w:bottom w:val="nil"/>
              <w:right w:val="nil"/>
            </w:tcBorders>
            <w:shd w:val="clear" w:color="000000" w:fill="FFFFFF"/>
            <w:noWrap/>
            <w:vAlign w:val="center"/>
            <w:hideMark/>
          </w:tcPr>
          <w:p w14:paraId="4C199909" w14:textId="77777777" w:rsidR="008B62E3" w:rsidRPr="008B62E3" w:rsidRDefault="008B62E3" w:rsidP="008B62E3">
            <w:pPr>
              <w:rPr>
                <w:rFonts w:ascii="Aptos Narrow" w:eastAsia="Times New Roman" w:hAnsi="Aptos Narrow"/>
                <w:color w:val="467886"/>
                <w:sz w:val="22"/>
                <w:szCs w:val="22"/>
                <w:u w:val="single"/>
              </w:rPr>
            </w:pPr>
            <w:hyperlink r:id="rId17" w:history="1">
              <w:r w:rsidRPr="008B62E3">
                <w:rPr>
                  <w:rFonts w:ascii="Aptos Narrow" w:eastAsia="Times New Roman" w:hAnsi="Aptos Narrow"/>
                  <w:color w:val="467886"/>
                  <w:sz w:val="22"/>
                  <w:szCs w:val="22"/>
                  <w:u w:val="single"/>
                </w:rPr>
                <w:t>Climate Study: P2.11</w:t>
              </w:r>
            </w:hyperlink>
          </w:p>
        </w:tc>
        <w:tc>
          <w:tcPr>
            <w:tcW w:w="2460" w:type="dxa"/>
            <w:tcBorders>
              <w:top w:val="nil"/>
              <w:left w:val="nil"/>
              <w:bottom w:val="nil"/>
              <w:right w:val="nil"/>
            </w:tcBorders>
            <w:shd w:val="clear" w:color="000000" w:fill="FFFFFF"/>
            <w:noWrap/>
            <w:vAlign w:val="center"/>
            <w:hideMark/>
          </w:tcPr>
          <w:p w14:paraId="0D10DA2B"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3A223848" w14:textId="77777777" w:rsidTr="008B62E3">
        <w:trPr>
          <w:trHeight w:val="300"/>
        </w:trPr>
        <w:tc>
          <w:tcPr>
            <w:tcW w:w="960" w:type="dxa"/>
            <w:vMerge/>
            <w:tcBorders>
              <w:top w:val="single" w:sz="8" w:space="0" w:color="auto"/>
              <w:left w:val="nil"/>
              <w:bottom w:val="single" w:sz="8" w:space="0" w:color="000000"/>
              <w:right w:val="nil"/>
            </w:tcBorders>
            <w:vAlign w:val="center"/>
            <w:hideMark/>
          </w:tcPr>
          <w:p w14:paraId="24EC0683" w14:textId="77777777" w:rsidR="008B62E3" w:rsidRPr="008B62E3" w:rsidRDefault="008B62E3" w:rsidP="008B62E3">
            <w:pPr>
              <w:rPr>
                <w:rFonts w:eastAsia="Times New Roman"/>
                <w:color w:val="000000"/>
                <w:sz w:val="18"/>
                <w:szCs w:val="18"/>
              </w:rPr>
            </w:pPr>
          </w:p>
        </w:tc>
        <w:tc>
          <w:tcPr>
            <w:tcW w:w="2010" w:type="dxa"/>
            <w:tcBorders>
              <w:top w:val="nil"/>
              <w:left w:val="nil"/>
              <w:bottom w:val="nil"/>
              <w:right w:val="nil"/>
            </w:tcBorders>
            <w:shd w:val="clear" w:color="000000" w:fill="FFFFFF"/>
            <w:noWrap/>
            <w:vAlign w:val="center"/>
            <w:hideMark/>
          </w:tcPr>
          <w:p w14:paraId="0DC28504"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Jan 23</w:t>
            </w:r>
          </w:p>
        </w:tc>
        <w:tc>
          <w:tcPr>
            <w:tcW w:w="5130" w:type="dxa"/>
            <w:tcBorders>
              <w:top w:val="nil"/>
              <w:left w:val="nil"/>
              <w:bottom w:val="nil"/>
              <w:right w:val="nil"/>
            </w:tcBorders>
            <w:shd w:val="clear" w:color="000000" w:fill="FFFFFF"/>
            <w:noWrap/>
            <w:vAlign w:val="center"/>
            <w:hideMark/>
          </w:tcPr>
          <w:p w14:paraId="7A75B17B" w14:textId="77777777" w:rsidR="008B62E3" w:rsidRPr="008B62E3" w:rsidRDefault="008B62E3" w:rsidP="008B62E3">
            <w:pPr>
              <w:rPr>
                <w:rFonts w:ascii="Aptos Narrow" w:eastAsia="Times New Roman" w:hAnsi="Aptos Narrow"/>
                <w:color w:val="467886"/>
                <w:sz w:val="22"/>
                <w:szCs w:val="22"/>
                <w:u w:val="single"/>
              </w:rPr>
            </w:pPr>
            <w:hyperlink r:id="rId18" w:history="1">
              <w:r w:rsidRPr="008B62E3">
                <w:rPr>
                  <w:rFonts w:ascii="Aptos Narrow" w:eastAsia="Times New Roman" w:hAnsi="Aptos Narrow"/>
                  <w:color w:val="467886"/>
                  <w:sz w:val="22"/>
                  <w:szCs w:val="22"/>
                  <w:u w:val="single"/>
                </w:rPr>
                <w:t>Module 1, Part 2 Regional Climate Drivers: P2.12</w:t>
              </w:r>
            </w:hyperlink>
          </w:p>
        </w:tc>
        <w:tc>
          <w:tcPr>
            <w:tcW w:w="2460" w:type="dxa"/>
            <w:tcBorders>
              <w:top w:val="nil"/>
              <w:left w:val="nil"/>
              <w:bottom w:val="nil"/>
              <w:right w:val="nil"/>
            </w:tcBorders>
            <w:shd w:val="clear" w:color="000000" w:fill="FFFFFF"/>
            <w:noWrap/>
            <w:vAlign w:val="center"/>
            <w:hideMark/>
          </w:tcPr>
          <w:p w14:paraId="1026C362"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15B423C5" w14:textId="77777777" w:rsidTr="008B62E3">
        <w:trPr>
          <w:trHeight w:val="315"/>
        </w:trPr>
        <w:tc>
          <w:tcPr>
            <w:tcW w:w="960" w:type="dxa"/>
            <w:vMerge/>
            <w:tcBorders>
              <w:top w:val="single" w:sz="8" w:space="0" w:color="auto"/>
              <w:left w:val="nil"/>
              <w:bottom w:val="single" w:sz="8" w:space="0" w:color="000000"/>
              <w:right w:val="nil"/>
            </w:tcBorders>
            <w:vAlign w:val="center"/>
            <w:hideMark/>
          </w:tcPr>
          <w:p w14:paraId="4DD5E60A" w14:textId="77777777" w:rsidR="008B62E3" w:rsidRPr="008B62E3" w:rsidRDefault="008B62E3" w:rsidP="008B62E3">
            <w:pPr>
              <w:rPr>
                <w:rFonts w:eastAsia="Times New Roman"/>
                <w:color w:val="000000"/>
                <w:sz w:val="18"/>
                <w:szCs w:val="18"/>
              </w:rPr>
            </w:pPr>
          </w:p>
        </w:tc>
        <w:tc>
          <w:tcPr>
            <w:tcW w:w="2010" w:type="dxa"/>
            <w:tcBorders>
              <w:top w:val="nil"/>
              <w:left w:val="nil"/>
              <w:bottom w:val="single" w:sz="8" w:space="0" w:color="auto"/>
              <w:right w:val="nil"/>
            </w:tcBorders>
            <w:shd w:val="clear" w:color="000000" w:fill="FFFFFF"/>
            <w:noWrap/>
            <w:vAlign w:val="center"/>
            <w:hideMark/>
          </w:tcPr>
          <w:p w14:paraId="21E6FD34"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Jan 30</w:t>
            </w:r>
          </w:p>
        </w:tc>
        <w:tc>
          <w:tcPr>
            <w:tcW w:w="5130" w:type="dxa"/>
            <w:tcBorders>
              <w:top w:val="nil"/>
              <w:left w:val="nil"/>
              <w:bottom w:val="single" w:sz="8" w:space="0" w:color="auto"/>
              <w:right w:val="nil"/>
            </w:tcBorders>
            <w:shd w:val="clear" w:color="000000" w:fill="FFFFFF"/>
            <w:noWrap/>
            <w:vAlign w:val="center"/>
            <w:hideMark/>
          </w:tcPr>
          <w:p w14:paraId="358C7920" w14:textId="77777777" w:rsidR="008B62E3" w:rsidRPr="008B62E3" w:rsidRDefault="008B62E3" w:rsidP="008B62E3">
            <w:pPr>
              <w:rPr>
                <w:rFonts w:ascii="Aptos Narrow" w:eastAsia="Times New Roman" w:hAnsi="Aptos Narrow"/>
                <w:color w:val="467886"/>
                <w:sz w:val="22"/>
                <w:szCs w:val="22"/>
                <w:u w:val="single"/>
              </w:rPr>
            </w:pPr>
            <w:hyperlink r:id="rId19" w:history="1">
              <w:r w:rsidRPr="008B62E3">
                <w:rPr>
                  <w:rFonts w:ascii="Aptos Narrow" w:eastAsia="Times New Roman" w:hAnsi="Aptos Narrow"/>
                  <w:color w:val="467886"/>
                  <w:sz w:val="22"/>
                  <w:szCs w:val="22"/>
                  <w:u w:val="single"/>
                </w:rPr>
                <w:t>Module 1, Part 3 Local Weather Stories: P3.7</w:t>
              </w:r>
            </w:hyperlink>
          </w:p>
        </w:tc>
        <w:tc>
          <w:tcPr>
            <w:tcW w:w="2460" w:type="dxa"/>
            <w:tcBorders>
              <w:top w:val="nil"/>
              <w:left w:val="nil"/>
              <w:bottom w:val="single" w:sz="8" w:space="0" w:color="auto"/>
              <w:right w:val="nil"/>
            </w:tcBorders>
            <w:shd w:val="clear" w:color="000000" w:fill="FFFFFF"/>
            <w:noWrap/>
            <w:vAlign w:val="center"/>
            <w:hideMark/>
          </w:tcPr>
          <w:p w14:paraId="690F942B"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4CDDC0E4" w14:textId="77777777" w:rsidTr="008B62E3">
        <w:trPr>
          <w:trHeight w:val="315"/>
        </w:trPr>
        <w:tc>
          <w:tcPr>
            <w:tcW w:w="960" w:type="dxa"/>
            <w:tcBorders>
              <w:top w:val="nil"/>
              <w:left w:val="nil"/>
              <w:bottom w:val="nil"/>
              <w:right w:val="nil"/>
            </w:tcBorders>
            <w:shd w:val="clear" w:color="auto" w:fill="auto"/>
            <w:noWrap/>
            <w:vAlign w:val="bottom"/>
            <w:hideMark/>
          </w:tcPr>
          <w:p w14:paraId="3ACCF07E" w14:textId="77777777" w:rsidR="008B62E3" w:rsidRPr="008B62E3" w:rsidRDefault="008B62E3" w:rsidP="008B62E3">
            <w:pPr>
              <w:jc w:val="center"/>
              <w:rPr>
                <w:rFonts w:eastAsia="Times New Roman"/>
                <w:color w:val="000000"/>
                <w:sz w:val="18"/>
                <w:szCs w:val="18"/>
              </w:rPr>
            </w:pPr>
          </w:p>
        </w:tc>
        <w:tc>
          <w:tcPr>
            <w:tcW w:w="2010" w:type="dxa"/>
            <w:tcBorders>
              <w:top w:val="nil"/>
              <w:left w:val="nil"/>
              <w:bottom w:val="nil"/>
              <w:right w:val="nil"/>
            </w:tcBorders>
            <w:shd w:val="clear" w:color="auto" w:fill="auto"/>
            <w:noWrap/>
            <w:vAlign w:val="bottom"/>
            <w:hideMark/>
          </w:tcPr>
          <w:p w14:paraId="6332E6E4" w14:textId="77777777" w:rsidR="008B62E3" w:rsidRPr="008B62E3" w:rsidRDefault="008B62E3" w:rsidP="008B62E3">
            <w:pPr>
              <w:rPr>
                <w:rFonts w:eastAsia="Times New Roman"/>
                <w:sz w:val="20"/>
                <w:szCs w:val="20"/>
              </w:rPr>
            </w:pPr>
          </w:p>
        </w:tc>
        <w:tc>
          <w:tcPr>
            <w:tcW w:w="5130" w:type="dxa"/>
            <w:tcBorders>
              <w:top w:val="nil"/>
              <w:left w:val="nil"/>
              <w:bottom w:val="nil"/>
              <w:right w:val="nil"/>
            </w:tcBorders>
            <w:shd w:val="clear" w:color="auto" w:fill="auto"/>
            <w:noWrap/>
            <w:vAlign w:val="bottom"/>
            <w:hideMark/>
          </w:tcPr>
          <w:p w14:paraId="32D09FDB" w14:textId="77777777" w:rsidR="008B62E3" w:rsidRPr="008B62E3" w:rsidRDefault="008B62E3" w:rsidP="008B62E3">
            <w:pPr>
              <w:rPr>
                <w:rFonts w:eastAsia="Times New Roman"/>
                <w:sz w:val="20"/>
                <w:szCs w:val="20"/>
              </w:rPr>
            </w:pPr>
          </w:p>
        </w:tc>
        <w:tc>
          <w:tcPr>
            <w:tcW w:w="2460" w:type="dxa"/>
            <w:tcBorders>
              <w:top w:val="nil"/>
              <w:left w:val="nil"/>
              <w:bottom w:val="nil"/>
              <w:right w:val="nil"/>
            </w:tcBorders>
            <w:shd w:val="clear" w:color="000000" w:fill="FFFFFF"/>
            <w:noWrap/>
            <w:vAlign w:val="center"/>
            <w:hideMark/>
          </w:tcPr>
          <w:p w14:paraId="08916509"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 </w:t>
            </w:r>
          </w:p>
        </w:tc>
      </w:tr>
      <w:tr w:rsidR="008B62E3" w:rsidRPr="008B62E3" w14:paraId="23DC46F1" w14:textId="77777777" w:rsidTr="008B62E3">
        <w:trPr>
          <w:trHeight w:val="300"/>
        </w:trPr>
        <w:tc>
          <w:tcPr>
            <w:tcW w:w="960" w:type="dxa"/>
            <w:vMerge w:val="restart"/>
            <w:tcBorders>
              <w:top w:val="single" w:sz="8" w:space="0" w:color="auto"/>
              <w:left w:val="nil"/>
              <w:bottom w:val="single" w:sz="8" w:space="0" w:color="000000"/>
              <w:right w:val="nil"/>
            </w:tcBorders>
            <w:shd w:val="clear" w:color="auto" w:fill="auto"/>
            <w:noWrap/>
            <w:vAlign w:val="center"/>
            <w:hideMark/>
          </w:tcPr>
          <w:p w14:paraId="723DD4A0"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Module 2</w:t>
            </w:r>
          </w:p>
        </w:tc>
        <w:tc>
          <w:tcPr>
            <w:tcW w:w="2010" w:type="dxa"/>
            <w:tcBorders>
              <w:top w:val="single" w:sz="8" w:space="0" w:color="auto"/>
              <w:left w:val="nil"/>
              <w:bottom w:val="nil"/>
              <w:right w:val="nil"/>
            </w:tcBorders>
            <w:shd w:val="clear" w:color="000000" w:fill="FFFFFF"/>
            <w:noWrap/>
            <w:vAlign w:val="center"/>
            <w:hideMark/>
          </w:tcPr>
          <w:p w14:paraId="4912EA3F"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Feb 6</w:t>
            </w:r>
          </w:p>
        </w:tc>
        <w:tc>
          <w:tcPr>
            <w:tcW w:w="5130" w:type="dxa"/>
            <w:tcBorders>
              <w:top w:val="single" w:sz="8" w:space="0" w:color="auto"/>
              <w:left w:val="nil"/>
              <w:bottom w:val="nil"/>
              <w:right w:val="nil"/>
            </w:tcBorders>
            <w:shd w:val="clear" w:color="000000" w:fill="FFFFFF"/>
            <w:noWrap/>
            <w:vAlign w:val="center"/>
            <w:hideMark/>
          </w:tcPr>
          <w:p w14:paraId="75B150EB" w14:textId="77777777" w:rsidR="008B62E3" w:rsidRPr="008B62E3" w:rsidRDefault="008B62E3" w:rsidP="008B62E3">
            <w:pPr>
              <w:rPr>
                <w:rFonts w:ascii="Aptos Narrow" w:eastAsia="Times New Roman" w:hAnsi="Aptos Narrow"/>
                <w:color w:val="467886"/>
                <w:sz w:val="22"/>
                <w:szCs w:val="22"/>
                <w:u w:val="single"/>
              </w:rPr>
            </w:pPr>
            <w:hyperlink r:id="rId20" w:history="1">
              <w:r w:rsidRPr="008B62E3">
                <w:rPr>
                  <w:rFonts w:ascii="Aptos Narrow" w:eastAsia="Times New Roman" w:hAnsi="Aptos Narrow"/>
                  <w:color w:val="467886"/>
                  <w:sz w:val="22"/>
                  <w:szCs w:val="22"/>
                  <w:u w:val="single"/>
                </w:rPr>
                <w:t>Module 2, Part 1 Earth's Meteorological Monsters: P1.5</w:t>
              </w:r>
            </w:hyperlink>
          </w:p>
        </w:tc>
        <w:tc>
          <w:tcPr>
            <w:tcW w:w="2460" w:type="dxa"/>
            <w:tcBorders>
              <w:top w:val="single" w:sz="8" w:space="0" w:color="auto"/>
              <w:left w:val="nil"/>
              <w:bottom w:val="nil"/>
              <w:right w:val="nil"/>
            </w:tcBorders>
            <w:shd w:val="clear" w:color="000000" w:fill="FFFFFF"/>
            <w:noWrap/>
            <w:vAlign w:val="center"/>
            <w:hideMark/>
          </w:tcPr>
          <w:p w14:paraId="2E7A4600"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5B63382B" w14:textId="77777777" w:rsidTr="008B62E3">
        <w:trPr>
          <w:trHeight w:val="300"/>
        </w:trPr>
        <w:tc>
          <w:tcPr>
            <w:tcW w:w="960" w:type="dxa"/>
            <w:vMerge/>
            <w:tcBorders>
              <w:top w:val="single" w:sz="8" w:space="0" w:color="auto"/>
              <w:left w:val="nil"/>
              <w:bottom w:val="single" w:sz="8" w:space="0" w:color="000000"/>
              <w:right w:val="nil"/>
            </w:tcBorders>
            <w:vAlign w:val="center"/>
            <w:hideMark/>
          </w:tcPr>
          <w:p w14:paraId="549A5654" w14:textId="77777777" w:rsidR="008B62E3" w:rsidRPr="008B62E3" w:rsidRDefault="008B62E3" w:rsidP="008B62E3">
            <w:pPr>
              <w:rPr>
                <w:rFonts w:eastAsia="Times New Roman"/>
                <w:color w:val="000000"/>
                <w:sz w:val="18"/>
                <w:szCs w:val="18"/>
              </w:rPr>
            </w:pPr>
          </w:p>
        </w:tc>
        <w:tc>
          <w:tcPr>
            <w:tcW w:w="2010" w:type="dxa"/>
            <w:tcBorders>
              <w:top w:val="nil"/>
              <w:left w:val="nil"/>
              <w:bottom w:val="nil"/>
              <w:right w:val="nil"/>
            </w:tcBorders>
            <w:shd w:val="clear" w:color="000000" w:fill="FFFFFF"/>
            <w:noWrap/>
            <w:vAlign w:val="center"/>
            <w:hideMark/>
          </w:tcPr>
          <w:p w14:paraId="3FEEB8FF"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Feb 13</w:t>
            </w:r>
          </w:p>
        </w:tc>
        <w:tc>
          <w:tcPr>
            <w:tcW w:w="5130" w:type="dxa"/>
            <w:tcBorders>
              <w:top w:val="nil"/>
              <w:left w:val="nil"/>
              <w:bottom w:val="nil"/>
              <w:right w:val="nil"/>
            </w:tcBorders>
            <w:shd w:val="clear" w:color="000000" w:fill="FFFFFF"/>
            <w:noWrap/>
            <w:vAlign w:val="center"/>
            <w:hideMark/>
          </w:tcPr>
          <w:p w14:paraId="443BD85E" w14:textId="77777777" w:rsidR="008B62E3" w:rsidRPr="008B62E3" w:rsidRDefault="008B62E3" w:rsidP="008B62E3">
            <w:pPr>
              <w:rPr>
                <w:rFonts w:ascii="Aptos Narrow" w:eastAsia="Times New Roman" w:hAnsi="Aptos Narrow"/>
                <w:color w:val="467886"/>
                <w:sz w:val="22"/>
                <w:szCs w:val="22"/>
                <w:u w:val="single"/>
              </w:rPr>
            </w:pPr>
            <w:hyperlink r:id="rId21" w:history="1">
              <w:r w:rsidRPr="008B62E3">
                <w:rPr>
                  <w:rFonts w:ascii="Aptos Narrow" w:eastAsia="Times New Roman" w:hAnsi="Aptos Narrow"/>
                  <w:color w:val="467886"/>
                  <w:sz w:val="22"/>
                  <w:szCs w:val="22"/>
                  <w:u w:val="single"/>
                </w:rPr>
                <w:t>Module 2, Part 2 Hurricane Anatomy: P2.6</w:t>
              </w:r>
            </w:hyperlink>
          </w:p>
        </w:tc>
        <w:tc>
          <w:tcPr>
            <w:tcW w:w="2460" w:type="dxa"/>
            <w:tcBorders>
              <w:top w:val="nil"/>
              <w:left w:val="nil"/>
              <w:bottom w:val="nil"/>
              <w:right w:val="nil"/>
            </w:tcBorders>
            <w:shd w:val="clear" w:color="000000" w:fill="FFFFFF"/>
            <w:noWrap/>
            <w:vAlign w:val="center"/>
            <w:hideMark/>
          </w:tcPr>
          <w:p w14:paraId="46E85DCC"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2C6DAAF3" w14:textId="77777777" w:rsidTr="008B62E3">
        <w:trPr>
          <w:trHeight w:val="315"/>
        </w:trPr>
        <w:tc>
          <w:tcPr>
            <w:tcW w:w="960" w:type="dxa"/>
            <w:vMerge/>
            <w:tcBorders>
              <w:top w:val="single" w:sz="8" w:space="0" w:color="auto"/>
              <w:left w:val="nil"/>
              <w:bottom w:val="single" w:sz="8" w:space="0" w:color="000000"/>
              <w:right w:val="nil"/>
            </w:tcBorders>
            <w:vAlign w:val="center"/>
            <w:hideMark/>
          </w:tcPr>
          <w:p w14:paraId="086EBA64" w14:textId="77777777" w:rsidR="008B62E3" w:rsidRPr="008B62E3" w:rsidRDefault="008B62E3" w:rsidP="008B62E3">
            <w:pPr>
              <w:rPr>
                <w:rFonts w:eastAsia="Times New Roman"/>
                <w:color w:val="000000"/>
                <w:sz w:val="18"/>
                <w:szCs w:val="18"/>
              </w:rPr>
            </w:pPr>
          </w:p>
        </w:tc>
        <w:tc>
          <w:tcPr>
            <w:tcW w:w="2010" w:type="dxa"/>
            <w:tcBorders>
              <w:top w:val="nil"/>
              <w:left w:val="nil"/>
              <w:bottom w:val="single" w:sz="8" w:space="0" w:color="auto"/>
              <w:right w:val="nil"/>
            </w:tcBorders>
            <w:shd w:val="clear" w:color="000000" w:fill="FFFFFF"/>
            <w:noWrap/>
            <w:vAlign w:val="center"/>
            <w:hideMark/>
          </w:tcPr>
          <w:p w14:paraId="1AF14FF8"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Feb 20</w:t>
            </w:r>
          </w:p>
        </w:tc>
        <w:tc>
          <w:tcPr>
            <w:tcW w:w="5130" w:type="dxa"/>
            <w:tcBorders>
              <w:top w:val="nil"/>
              <w:left w:val="nil"/>
              <w:bottom w:val="single" w:sz="8" w:space="0" w:color="auto"/>
              <w:right w:val="nil"/>
            </w:tcBorders>
            <w:shd w:val="clear" w:color="000000" w:fill="FFFFFF"/>
            <w:noWrap/>
            <w:vAlign w:val="center"/>
            <w:hideMark/>
          </w:tcPr>
          <w:p w14:paraId="36959511" w14:textId="77777777" w:rsidR="008B62E3" w:rsidRPr="008B62E3" w:rsidRDefault="008B62E3" w:rsidP="008B62E3">
            <w:pPr>
              <w:rPr>
                <w:rFonts w:ascii="Aptos Narrow" w:eastAsia="Times New Roman" w:hAnsi="Aptos Narrow"/>
                <w:color w:val="467886"/>
                <w:sz w:val="22"/>
                <w:szCs w:val="22"/>
                <w:u w:val="single"/>
              </w:rPr>
            </w:pPr>
            <w:hyperlink r:id="rId22" w:history="1">
              <w:r w:rsidRPr="008B62E3">
                <w:rPr>
                  <w:rFonts w:ascii="Aptos Narrow" w:eastAsia="Times New Roman" w:hAnsi="Aptos Narrow"/>
                  <w:color w:val="467886"/>
                  <w:sz w:val="22"/>
                  <w:szCs w:val="22"/>
                  <w:u w:val="single"/>
                </w:rPr>
                <w:t>Module 2, Part 3 Putting Hurricanes on the Map: P3.5</w:t>
              </w:r>
            </w:hyperlink>
          </w:p>
        </w:tc>
        <w:tc>
          <w:tcPr>
            <w:tcW w:w="2460" w:type="dxa"/>
            <w:tcBorders>
              <w:top w:val="nil"/>
              <w:left w:val="nil"/>
              <w:bottom w:val="single" w:sz="8" w:space="0" w:color="auto"/>
              <w:right w:val="nil"/>
            </w:tcBorders>
            <w:shd w:val="clear" w:color="000000" w:fill="FFFFFF"/>
            <w:noWrap/>
            <w:vAlign w:val="center"/>
            <w:hideMark/>
          </w:tcPr>
          <w:p w14:paraId="23847AF4"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3E845E83" w14:textId="77777777" w:rsidTr="008B62E3">
        <w:trPr>
          <w:trHeight w:val="315"/>
        </w:trPr>
        <w:tc>
          <w:tcPr>
            <w:tcW w:w="960" w:type="dxa"/>
            <w:tcBorders>
              <w:top w:val="nil"/>
              <w:left w:val="nil"/>
              <w:bottom w:val="nil"/>
              <w:right w:val="nil"/>
            </w:tcBorders>
            <w:shd w:val="clear" w:color="auto" w:fill="auto"/>
            <w:noWrap/>
            <w:vAlign w:val="bottom"/>
            <w:hideMark/>
          </w:tcPr>
          <w:p w14:paraId="0643EA9F" w14:textId="77777777" w:rsidR="008B62E3" w:rsidRPr="008B62E3" w:rsidRDefault="008B62E3" w:rsidP="008B62E3">
            <w:pPr>
              <w:jc w:val="center"/>
              <w:rPr>
                <w:rFonts w:eastAsia="Times New Roman"/>
                <w:color w:val="000000"/>
                <w:sz w:val="18"/>
                <w:szCs w:val="18"/>
              </w:rPr>
            </w:pPr>
          </w:p>
        </w:tc>
        <w:tc>
          <w:tcPr>
            <w:tcW w:w="2010" w:type="dxa"/>
            <w:tcBorders>
              <w:top w:val="nil"/>
              <w:left w:val="nil"/>
              <w:bottom w:val="nil"/>
              <w:right w:val="nil"/>
            </w:tcBorders>
            <w:shd w:val="clear" w:color="auto" w:fill="auto"/>
            <w:noWrap/>
            <w:vAlign w:val="bottom"/>
            <w:hideMark/>
          </w:tcPr>
          <w:p w14:paraId="768C8E08" w14:textId="77777777" w:rsidR="008B62E3" w:rsidRPr="008B62E3" w:rsidRDefault="008B62E3" w:rsidP="008B62E3">
            <w:pPr>
              <w:rPr>
                <w:rFonts w:eastAsia="Times New Roman"/>
                <w:sz w:val="20"/>
                <w:szCs w:val="20"/>
              </w:rPr>
            </w:pPr>
          </w:p>
        </w:tc>
        <w:tc>
          <w:tcPr>
            <w:tcW w:w="5130" w:type="dxa"/>
            <w:tcBorders>
              <w:top w:val="nil"/>
              <w:left w:val="nil"/>
              <w:bottom w:val="nil"/>
              <w:right w:val="nil"/>
            </w:tcBorders>
            <w:shd w:val="clear" w:color="auto" w:fill="auto"/>
            <w:noWrap/>
            <w:vAlign w:val="bottom"/>
            <w:hideMark/>
          </w:tcPr>
          <w:p w14:paraId="0931B28F" w14:textId="77777777" w:rsidR="008B62E3" w:rsidRPr="008B62E3" w:rsidRDefault="008B62E3" w:rsidP="008B62E3">
            <w:pPr>
              <w:rPr>
                <w:rFonts w:eastAsia="Times New Roman"/>
                <w:sz w:val="20"/>
                <w:szCs w:val="20"/>
              </w:rPr>
            </w:pPr>
          </w:p>
        </w:tc>
        <w:tc>
          <w:tcPr>
            <w:tcW w:w="2460" w:type="dxa"/>
            <w:tcBorders>
              <w:top w:val="nil"/>
              <w:left w:val="nil"/>
              <w:bottom w:val="nil"/>
              <w:right w:val="nil"/>
            </w:tcBorders>
            <w:shd w:val="clear" w:color="000000" w:fill="FFFFFF"/>
            <w:noWrap/>
            <w:vAlign w:val="center"/>
            <w:hideMark/>
          </w:tcPr>
          <w:p w14:paraId="529BCFEB"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 </w:t>
            </w:r>
          </w:p>
        </w:tc>
      </w:tr>
      <w:tr w:rsidR="008B62E3" w:rsidRPr="008B62E3" w14:paraId="36D07F29" w14:textId="77777777" w:rsidTr="008B62E3">
        <w:trPr>
          <w:trHeight w:val="300"/>
        </w:trPr>
        <w:tc>
          <w:tcPr>
            <w:tcW w:w="960" w:type="dxa"/>
            <w:vMerge w:val="restart"/>
            <w:tcBorders>
              <w:top w:val="single" w:sz="8" w:space="0" w:color="auto"/>
              <w:left w:val="nil"/>
              <w:bottom w:val="single" w:sz="8" w:space="0" w:color="000000"/>
              <w:right w:val="nil"/>
            </w:tcBorders>
            <w:shd w:val="clear" w:color="auto" w:fill="auto"/>
            <w:noWrap/>
            <w:vAlign w:val="center"/>
            <w:hideMark/>
          </w:tcPr>
          <w:p w14:paraId="772A8FE5"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Module 3</w:t>
            </w:r>
          </w:p>
        </w:tc>
        <w:tc>
          <w:tcPr>
            <w:tcW w:w="2010" w:type="dxa"/>
            <w:tcBorders>
              <w:top w:val="single" w:sz="8" w:space="0" w:color="auto"/>
              <w:left w:val="nil"/>
              <w:bottom w:val="nil"/>
              <w:right w:val="nil"/>
            </w:tcBorders>
            <w:shd w:val="clear" w:color="000000" w:fill="FFFFFF"/>
            <w:noWrap/>
            <w:vAlign w:val="center"/>
            <w:hideMark/>
          </w:tcPr>
          <w:p w14:paraId="36DF28E5"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Feb 27</w:t>
            </w:r>
          </w:p>
        </w:tc>
        <w:tc>
          <w:tcPr>
            <w:tcW w:w="5130" w:type="dxa"/>
            <w:tcBorders>
              <w:top w:val="single" w:sz="8" w:space="0" w:color="auto"/>
              <w:left w:val="nil"/>
              <w:bottom w:val="nil"/>
              <w:right w:val="nil"/>
            </w:tcBorders>
            <w:shd w:val="clear" w:color="000000" w:fill="FFFFFF"/>
            <w:noWrap/>
            <w:vAlign w:val="center"/>
            <w:hideMark/>
          </w:tcPr>
          <w:p w14:paraId="2A30B7D4" w14:textId="77777777" w:rsidR="008B62E3" w:rsidRPr="008B62E3" w:rsidRDefault="008B62E3" w:rsidP="008B62E3">
            <w:pPr>
              <w:rPr>
                <w:rFonts w:ascii="Aptos Narrow" w:eastAsia="Times New Roman" w:hAnsi="Aptos Narrow"/>
                <w:color w:val="467886"/>
                <w:sz w:val="22"/>
                <w:szCs w:val="22"/>
                <w:u w:val="single"/>
              </w:rPr>
            </w:pPr>
            <w:hyperlink r:id="rId23" w:history="1">
              <w:r w:rsidRPr="008B62E3">
                <w:rPr>
                  <w:rFonts w:ascii="Aptos Narrow" w:eastAsia="Times New Roman" w:hAnsi="Aptos Narrow"/>
                  <w:color w:val="467886"/>
                  <w:sz w:val="22"/>
                  <w:szCs w:val="22"/>
                  <w:u w:val="single"/>
                </w:rPr>
                <w:t>Module 3, Part 1 Rising Concerns Over Rising Sea Levels: P1.4</w:t>
              </w:r>
            </w:hyperlink>
          </w:p>
        </w:tc>
        <w:tc>
          <w:tcPr>
            <w:tcW w:w="2460" w:type="dxa"/>
            <w:tcBorders>
              <w:top w:val="single" w:sz="8" w:space="0" w:color="auto"/>
              <w:left w:val="nil"/>
              <w:bottom w:val="nil"/>
              <w:right w:val="nil"/>
            </w:tcBorders>
            <w:shd w:val="clear" w:color="000000" w:fill="FFFFFF"/>
            <w:noWrap/>
            <w:vAlign w:val="center"/>
            <w:hideMark/>
          </w:tcPr>
          <w:p w14:paraId="2A09034E"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5562D9E7" w14:textId="77777777" w:rsidTr="008B62E3">
        <w:trPr>
          <w:trHeight w:val="300"/>
        </w:trPr>
        <w:tc>
          <w:tcPr>
            <w:tcW w:w="960" w:type="dxa"/>
            <w:vMerge/>
            <w:tcBorders>
              <w:top w:val="single" w:sz="8" w:space="0" w:color="auto"/>
              <w:left w:val="nil"/>
              <w:bottom w:val="single" w:sz="8" w:space="0" w:color="000000"/>
              <w:right w:val="nil"/>
            </w:tcBorders>
            <w:vAlign w:val="center"/>
            <w:hideMark/>
          </w:tcPr>
          <w:p w14:paraId="77AB07BB" w14:textId="77777777" w:rsidR="008B62E3" w:rsidRPr="008B62E3" w:rsidRDefault="008B62E3" w:rsidP="008B62E3">
            <w:pPr>
              <w:rPr>
                <w:rFonts w:eastAsia="Times New Roman"/>
                <w:color w:val="000000"/>
                <w:sz w:val="18"/>
                <w:szCs w:val="18"/>
              </w:rPr>
            </w:pPr>
          </w:p>
        </w:tc>
        <w:tc>
          <w:tcPr>
            <w:tcW w:w="2010" w:type="dxa"/>
            <w:tcBorders>
              <w:top w:val="nil"/>
              <w:left w:val="nil"/>
              <w:bottom w:val="nil"/>
              <w:right w:val="nil"/>
            </w:tcBorders>
            <w:shd w:val="clear" w:color="000000" w:fill="FFFFFF"/>
            <w:noWrap/>
            <w:vAlign w:val="center"/>
            <w:hideMark/>
          </w:tcPr>
          <w:p w14:paraId="775487D7"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Mar 6</w:t>
            </w:r>
          </w:p>
        </w:tc>
        <w:tc>
          <w:tcPr>
            <w:tcW w:w="5130" w:type="dxa"/>
            <w:tcBorders>
              <w:top w:val="nil"/>
              <w:left w:val="nil"/>
              <w:bottom w:val="nil"/>
              <w:right w:val="nil"/>
            </w:tcBorders>
            <w:shd w:val="clear" w:color="000000" w:fill="FFFFFF"/>
            <w:noWrap/>
            <w:vAlign w:val="center"/>
            <w:hideMark/>
          </w:tcPr>
          <w:p w14:paraId="00EC4D81" w14:textId="77777777" w:rsidR="008B62E3" w:rsidRPr="008B62E3" w:rsidRDefault="008B62E3" w:rsidP="008B62E3">
            <w:pPr>
              <w:rPr>
                <w:rFonts w:ascii="Aptos Narrow" w:eastAsia="Times New Roman" w:hAnsi="Aptos Narrow"/>
                <w:color w:val="467886"/>
                <w:sz w:val="22"/>
                <w:szCs w:val="22"/>
                <w:u w:val="single"/>
              </w:rPr>
            </w:pPr>
            <w:hyperlink r:id="rId24" w:history="1">
              <w:r w:rsidRPr="008B62E3">
                <w:rPr>
                  <w:rFonts w:ascii="Aptos Narrow" w:eastAsia="Times New Roman" w:hAnsi="Aptos Narrow"/>
                  <w:color w:val="467886"/>
                  <w:sz w:val="22"/>
                  <w:szCs w:val="22"/>
                  <w:u w:val="single"/>
                </w:rPr>
                <w:t>Module 3, Part 2 Temperature: A Global Trendsetter: P2.7</w:t>
              </w:r>
            </w:hyperlink>
          </w:p>
        </w:tc>
        <w:tc>
          <w:tcPr>
            <w:tcW w:w="2460" w:type="dxa"/>
            <w:tcBorders>
              <w:top w:val="nil"/>
              <w:left w:val="nil"/>
              <w:bottom w:val="nil"/>
              <w:right w:val="nil"/>
            </w:tcBorders>
            <w:shd w:val="clear" w:color="000000" w:fill="FFFFFF"/>
            <w:noWrap/>
            <w:vAlign w:val="center"/>
            <w:hideMark/>
          </w:tcPr>
          <w:p w14:paraId="0465EDDD"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52118032" w14:textId="77777777" w:rsidTr="008B62E3">
        <w:trPr>
          <w:trHeight w:val="315"/>
        </w:trPr>
        <w:tc>
          <w:tcPr>
            <w:tcW w:w="960" w:type="dxa"/>
            <w:vMerge/>
            <w:tcBorders>
              <w:top w:val="single" w:sz="8" w:space="0" w:color="auto"/>
              <w:left w:val="nil"/>
              <w:bottom w:val="single" w:sz="8" w:space="0" w:color="000000"/>
              <w:right w:val="nil"/>
            </w:tcBorders>
            <w:vAlign w:val="center"/>
            <w:hideMark/>
          </w:tcPr>
          <w:p w14:paraId="4C4E551B" w14:textId="77777777" w:rsidR="008B62E3" w:rsidRPr="008B62E3" w:rsidRDefault="008B62E3" w:rsidP="008B62E3">
            <w:pPr>
              <w:rPr>
                <w:rFonts w:eastAsia="Times New Roman"/>
                <w:color w:val="000000"/>
                <w:sz w:val="18"/>
                <w:szCs w:val="18"/>
              </w:rPr>
            </w:pPr>
          </w:p>
        </w:tc>
        <w:tc>
          <w:tcPr>
            <w:tcW w:w="2010" w:type="dxa"/>
            <w:tcBorders>
              <w:top w:val="nil"/>
              <w:left w:val="nil"/>
              <w:bottom w:val="single" w:sz="8" w:space="0" w:color="auto"/>
              <w:right w:val="nil"/>
            </w:tcBorders>
            <w:shd w:val="clear" w:color="000000" w:fill="FFFFFF"/>
            <w:noWrap/>
            <w:vAlign w:val="center"/>
            <w:hideMark/>
          </w:tcPr>
          <w:p w14:paraId="7423D3C2"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Thu Mar 13</w:t>
            </w:r>
          </w:p>
        </w:tc>
        <w:tc>
          <w:tcPr>
            <w:tcW w:w="5130" w:type="dxa"/>
            <w:tcBorders>
              <w:top w:val="nil"/>
              <w:left w:val="nil"/>
              <w:bottom w:val="single" w:sz="8" w:space="0" w:color="auto"/>
              <w:right w:val="nil"/>
            </w:tcBorders>
            <w:shd w:val="clear" w:color="000000" w:fill="FFFFFF"/>
            <w:noWrap/>
            <w:vAlign w:val="center"/>
            <w:hideMark/>
          </w:tcPr>
          <w:p w14:paraId="1D7FA959" w14:textId="77777777" w:rsidR="008B62E3" w:rsidRPr="008B62E3" w:rsidRDefault="008B62E3" w:rsidP="008B62E3">
            <w:pPr>
              <w:rPr>
                <w:rFonts w:ascii="Aptos Narrow" w:eastAsia="Times New Roman" w:hAnsi="Aptos Narrow"/>
                <w:color w:val="467886"/>
                <w:sz w:val="22"/>
                <w:szCs w:val="22"/>
                <w:u w:val="single"/>
              </w:rPr>
            </w:pPr>
            <w:hyperlink r:id="rId25" w:history="1">
              <w:r w:rsidRPr="008B62E3">
                <w:rPr>
                  <w:rFonts w:ascii="Aptos Narrow" w:eastAsia="Times New Roman" w:hAnsi="Aptos Narrow"/>
                  <w:color w:val="467886"/>
                  <w:sz w:val="22"/>
                  <w:szCs w:val="22"/>
                  <w:u w:val="single"/>
                </w:rPr>
                <w:t xml:space="preserve">Module 3, Part 3 Warm </w:t>
              </w:r>
              <w:proofErr w:type="gramStart"/>
              <w:r w:rsidRPr="008B62E3">
                <w:rPr>
                  <w:rFonts w:ascii="Aptos Narrow" w:eastAsia="Times New Roman" w:hAnsi="Aptos Narrow"/>
                  <w:color w:val="467886"/>
                  <w:sz w:val="22"/>
                  <w:szCs w:val="22"/>
                  <w:u w:val="single"/>
                </w:rPr>
                <w:t>With</w:t>
              </w:r>
              <w:proofErr w:type="gramEnd"/>
              <w:r w:rsidRPr="008B62E3">
                <w:rPr>
                  <w:rFonts w:ascii="Aptos Narrow" w:eastAsia="Times New Roman" w:hAnsi="Aptos Narrow"/>
                  <w:color w:val="467886"/>
                  <w:sz w:val="22"/>
                  <w:szCs w:val="22"/>
                  <w:u w:val="single"/>
                </w:rPr>
                <w:t xml:space="preserve"> a Chance of Melting: P3.4</w:t>
              </w:r>
            </w:hyperlink>
          </w:p>
        </w:tc>
        <w:tc>
          <w:tcPr>
            <w:tcW w:w="2460" w:type="dxa"/>
            <w:tcBorders>
              <w:top w:val="nil"/>
              <w:left w:val="nil"/>
              <w:bottom w:val="single" w:sz="8" w:space="0" w:color="auto"/>
              <w:right w:val="nil"/>
            </w:tcBorders>
            <w:shd w:val="clear" w:color="000000" w:fill="FFFFFF"/>
            <w:noWrap/>
            <w:vAlign w:val="center"/>
            <w:hideMark/>
          </w:tcPr>
          <w:p w14:paraId="45907627"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74729998" w14:textId="77777777" w:rsidTr="008B62E3">
        <w:trPr>
          <w:trHeight w:val="315"/>
        </w:trPr>
        <w:tc>
          <w:tcPr>
            <w:tcW w:w="960" w:type="dxa"/>
            <w:tcBorders>
              <w:top w:val="nil"/>
              <w:left w:val="nil"/>
              <w:bottom w:val="nil"/>
              <w:right w:val="nil"/>
            </w:tcBorders>
            <w:shd w:val="clear" w:color="auto" w:fill="auto"/>
            <w:noWrap/>
            <w:vAlign w:val="bottom"/>
            <w:hideMark/>
          </w:tcPr>
          <w:p w14:paraId="046FE9B1" w14:textId="77777777" w:rsidR="008B62E3" w:rsidRPr="008B62E3" w:rsidRDefault="008B62E3" w:rsidP="008B62E3">
            <w:pPr>
              <w:jc w:val="center"/>
              <w:rPr>
                <w:rFonts w:eastAsia="Times New Roman"/>
                <w:color w:val="000000"/>
                <w:sz w:val="18"/>
                <w:szCs w:val="18"/>
              </w:rPr>
            </w:pPr>
          </w:p>
        </w:tc>
        <w:tc>
          <w:tcPr>
            <w:tcW w:w="2010" w:type="dxa"/>
            <w:tcBorders>
              <w:top w:val="nil"/>
              <w:left w:val="nil"/>
              <w:bottom w:val="nil"/>
              <w:right w:val="nil"/>
            </w:tcBorders>
            <w:shd w:val="clear" w:color="auto" w:fill="auto"/>
            <w:noWrap/>
            <w:vAlign w:val="bottom"/>
            <w:hideMark/>
          </w:tcPr>
          <w:p w14:paraId="5464D183" w14:textId="77777777" w:rsidR="008B62E3" w:rsidRPr="008B62E3" w:rsidRDefault="008B62E3" w:rsidP="008B62E3">
            <w:pPr>
              <w:rPr>
                <w:rFonts w:eastAsia="Times New Roman"/>
                <w:sz w:val="20"/>
                <w:szCs w:val="20"/>
              </w:rPr>
            </w:pPr>
          </w:p>
        </w:tc>
        <w:tc>
          <w:tcPr>
            <w:tcW w:w="5130" w:type="dxa"/>
            <w:tcBorders>
              <w:top w:val="nil"/>
              <w:left w:val="nil"/>
              <w:bottom w:val="nil"/>
              <w:right w:val="nil"/>
            </w:tcBorders>
            <w:shd w:val="clear" w:color="auto" w:fill="auto"/>
            <w:noWrap/>
            <w:vAlign w:val="bottom"/>
            <w:hideMark/>
          </w:tcPr>
          <w:p w14:paraId="3AC680DB" w14:textId="77777777" w:rsidR="008B62E3" w:rsidRPr="008B62E3" w:rsidRDefault="008B62E3" w:rsidP="008B62E3">
            <w:pPr>
              <w:rPr>
                <w:rFonts w:eastAsia="Times New Roman"/>
                <w:sz w:val="20"/>
                <w:szCs w:val="20"/>
              </w:rPr>
            </w:pPr>
          </w:p>
        </w:tc>
        <w:tc>
          <w:tcPr>
            <w:tcW w:w="2460" w:type="dxa"/>
            <w:tcBorders>
              <w:top w:val="nil"/>
              <w:left w:val="nil"/>
              <w:bottom w:val="nil"/>
              <w:right w:val="nil"/>
            </w:tcBorders>
            <w:shd w:val="clear" w:color="000000" w:fill="FFFFFF"/>
            <w:noWrap/>
            <w:vAlign w:val="center"/>
            <w:hideMark/>
          </w:tcPr>
          <w:p w14:paraId="6C4A2B78"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 </w:t>
            </w:r>
          </w:p>
        </w:tc>
      </w:tr>
      <w:tr w:rsidR="008B62E3" w:rsidRPr="008B62E3" w14:paraId="499D56B2" w14:textId="77777777" w:rsidTr="008B62E3">
        <w:trPr>
          <w:trHeight w:val="300"/>
        </w:trPr>
        <w:tc>
          <w:tcPr>
            <w:tcW w:w="960" w:type="dxa"/>
            <w:vMerge w:val="restart"/>
            <w:tcBorders>
              <w:top w:val="single" w:sz="8" w:space="0" w:color="auto"/>
              <w:left w:val="nil"/>
              <w:bottom w:val="single" w:sz="8" w:space="0" w:color="000000"/>
              <w:right w:val="nil"/>
            </w:tcBorders>
            <w:shd w:val="clear" w:color="auto" w:fill="auto"/>
            <w:noWrap/>
            <w:vAlign w:val="center"/>
            <w:hideMark/>
          </w:tcPr>
          <w:p w14:paraId="6B7B57EC"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Module 4</w:t>
            </w:r>
          </w:p>
        </w:tc>
        <w:tc>
          <w:tcPr>
            <w:tcW w:w="2010" w:type="dxa"/>
            <w:tcBorders>
              <w:top w:val="single" w:sz="8" w:space="0" w:color="auto"/>
              <w:left w:val="nil"/>
              <w:bottom w:val="nil"/>
              <w:right w:val="nil"/>
            </w:tcBorders>
            <w:shd w:val="clear" w:color="000000" w:fill="FFFFFF"/>
            <w:noWrap/>
            <w:vAlign w:val="center"/>
            <w:hideMark/>
          </w:tcPr>
          <w:p w14:paraId="75E8F4BD"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Mar 25</w:t>
            </w:r>
          </w:p>
        </w:tc>
        <w:tc>
          <w:tcPr>
            <w:tcW w:w="5130" w:type="dxa"/>
            <w:tcBorders>
              <w:top w:val="single" w:sz="8" w:space="0" w:color="auto"/>
              <w:left w:val="nil"/>
              <w:bottom w:val="nil"/>
              <w:right w:val="nil"/>
            </w:tcBorders>
            <w:shd w:val="clear" w:color="000000" w:fill="FFFFFF"/>
            <w:noWrap/>
            <w:vAlign w:val="center"/>
            <w:hideMark/>
          </w:tcPr>
          <w:p w14:paraId="0501E82E" w14:textId="77777777" w:rsidR="008B62E3" w:rsidRPr="008B62E3" w:rsidRDefault="008B62E3" w:rsidP="008B62E3">
            <w:pPr>
              <w:rPr>
                <w:rFonts w:ascii="Aptos Narrow" w:eastAsia="Times New Roman" w:hAnsi="Aptos Narrow"/>
                <w:color w:val="467886"/>
                <w:sz w:val="22"/>
                <w:szCs w:val="22"/>
                <w:u w:val="single"/>
              </w:rPr>
            </w:pPr>
            <w:hyperlink r:id="rId26" w:history="1">
              <w:r w:rsidRPr="008B62E3">
                <w:rPr>
                  <w:rFonts w:ascii="Aptos Narrow" w:eastAsia="Times New Roman" w:hAnsi="Aptos Narrow"/>
                  <w:color w:val="467886"/>
                  <w:sz w:val="22"/>
                  <w:szCs w:val="22"/>
                  <w:u w:val="single"/>
                </w:rPr>
                <w:t>Module 4, Part 1 Finding Coral’s Ideal Environment: P1.6</w:t>
              </w:r>
            </w:hyperlink>
          </w:p>
        </w:tc>
        <w:tc>
          <w:tcPr>
            <w:tcW w:w="2460" w:type="dxa"/>
            <w:tcBorders>
              <w:top w:val="single" w:sz="8" w:space="0" w:color="auto"/>
              <w:left w:val="nil"/>
              <w:bottom w:val="nil"/>
              <w:right w:val="nil"/>
            </w:tcBorders>
            <w:shd w:val="clear" w:color="000000" w:fill="FFFFFF"/>
            <w:noWrap/>
            <w:vAlign w:val="center"/>
            <w:hideMark/>
          </w:tcPr>
          <w:p w14:paraId="3534E761"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34DEDBB5" w14:textId="77777777" w:rsidTr="008B62E3">
        <w:trPr>
          <w:trHeight w:val="300"/>
        </w:trPr>
        <w:tc>
          <w:tcPr>
            <w:tcW w:w="960" w:type="dxa"/>
            <w:vMerge/>
            <w:tcBorders>
              <w:top w:val="single" w:sz="8" w:space="0" w:color="auto"/>
              <w:left w:val="nil"/>
              <w:bottom w:val="single" w:sz="8" w:space="0" w:color="000000"/>
              <w:right w:val="nil"/>
            </w:tcBorders>
            <w:vAlign w:val="center"/>
            <w:hideMark/>
          </w:tcPr>
          <w:p w14:paraId="3413B811" w14:textId="77777777" w:rsidR="008B62E3" w:rsidRPr="008B62E3" w:rsidRDefault="008B62E3" w:rsidP="008B62E3">
            <w:pPr>
              <w:rPr>
                <w:rFonts w:eastAsia="Times New Roman"/>
                <w:color w:val="000000"/>
                <w:sz w:val="18"/>
                <w:szCs w:val="18"/>
              </w:rPr>
            </w:pPr>
          </w:p>
        </w:tc>
        <w:tc>
          <w:tcPr>
            <w:tcW w:w="2010" w:type="dxa"/>
            <w:tcBorders>
              <w:top w:val="nil"/>
              <w:left w:val="nil"/>
              <w:bottom w:val="nil"/>
              <w:right w:val="nil"/>
            </w:tcBorders>
            <w:shd w:val="clear" w:color="000000" w:fill="FFFFFF"/>
            <w:noWrap/>
            <w:vAlign w:val="center"/>
            <w:hideMark/>
          </w:tcPr>
          <w:p w14:paraId="73893000"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Apr 30</w:t>
            </w:r>
          </w:p>
        </w:tc>
        <w:tc>
          <w:tcPr>
            <w:tcW w:w="5130" w:type="dxa"/>
            <w:tcBorders>
              <w:top w:val="nil"/>
              <w:left w:val="nil"/>
              <w:bottom w:val="nil"/>
              <w:right w:val="nil"/>
            </w:tcBorders>
            <w:shd w:val="clear" w:color="000000" w:fill="FFFFFF"/>
            <w:noWrap/>
            <w:vAlign w:val="center"/>
            <w:hideMark/>
          </w:tcPr>
          <w:p w14:paraId="7103694E" w14:textId="77777777" w:rsidR="008B62E3" w:rsidRPr="008B62E3" w:rsidRDefault="008B62E3" w:rsidP="008B62E3">
            <w:pPr>
              <w:rPr>
                <w:rFonts w:ascii="Aptos Narrow" w:eastAsia="Times New Roman" w:hAnsi="Aptos Narrow"/>
                <w:color w:val="467886"/>
                <w:sz w:val="22"/>
                <w:szCs w:val="22"/>
                <w:u w:val="single"/>
              </w:rPr>
            </w:pPr>
            <w:hyperlink r:id="rId27" w:history="1">
              <w:r w:rsidRPr="008B62E3">
                <w:rPr>
                  <w:rFonts w:ascii="Aptos Narrow" w:eastAsia="Times New Roman" w:hAnsi="Aptos Narrow"/>
                  <w:color w:val="467886"/>
                  <w:sz w:val="22"/>
                  <w:szCs w:val="22"/>
                  <w:u w:val="single"/>
                </w:rPr>
                <w:t>Module 4, Part 2 Factors That Impact Coral Health: P2.10</w:t>
              </w:r>
            </w:hyperlink>
          </w:p>
        </w:tc>
        <w:tc>
          <w:tcPr>
            <w:tcW w:w="2460" w:type="dxa"/>
            <w:tcBorders>
              <w:top w:val="nil"/>
              <w:left w:val="nil"/>
              <w:bottom w:val="nil"/>
              <w:right w:val="nil"/>
            </w:tcBorders>
            <w:shd w:val="clear" w:color="000000" w:fill="FFFFFF"/>
            <w:noWrap/>
            <w:vAlign w:val="center"/>
            <w:hideMark/>
          </w:tcPr>
          <w:p w14:paraId="2AEBD889"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66B14BCE" w14:textId="77777777" w:rsidTr="008B62E3">
        <w:trPr>
          <w:trHeight w:val="315"/>
        </w:trPr>
        <w:tc>
          <w:tcPr>
            <w:tcW w:w="960" w:type="dxa"/>
            <w:vMerge/>
            <w:tcBorders>
              <w:top w:val="single" w:sz="8" w:space="0" w:color="auto"/>
              <w:left w:val="nil"/>
              <w:bottom w:val="single" w:sz="8" w:space="0" w:color="000000"/>
              <w:right w:val="nil"/>
            </w:tcBorders>
            <w:vAlign w:val="center"/>
            <w:hideMark/>
          </w:tcPr>
          <w:p w14:paraId="649F83B8" w14:textId="77777777" w:rsidR="008B62E3" w:rsidRPr="008B62E3" w:rsidRDefault="008B62E3" w:rsidP="008B62E3">
            <w:pPr>
              <w:rPr>
                <w:rFonts w:eastAsia="Times New Roman"/>
                <w:color w:val="000000"/>
                <w:sz w:val="18"/>
                <w:szCs w:val="18"/>
              </w:rPr>
            </w:pPr>
          </w:p>
        </w:tc>
        <w:tc>
          <w:tcPr>
            <w:tcW w:w="2010" w:type="dxa"/>
            <w:tcBorders>
              <w:top w:val="nil"/>
              <w:left w:val="nil"/>
              <w:bottom w:val="single" w:sz="8" w:space="0" w:color="auto"/>
              <w:right w:val="nil"/>
            </w:tcBorders>
            <w:shd w:val="clear" w:color="000000" w:fill="FFFFFF"/>
            <w:noWrap/>
            <w:vAlign w:val="center"/>
            <w:hideMark/>
          </w:tcPr>
          <w:p w14:paraId="568D294C"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Apr 03</w:t>
            </w:r>
          </w:p>
        </w:tc>
        <w:tc>
          <w:tcPr>
            <w:tcW w:w="5130" w:type="dxa"/>
            <w:tcBorders>
              <w:top w:val="nil"/>
              <w:left w:val="nil"/>
              <w:bottom w:val="single" w:sz="8" w:space="0" w:color="auto"/>
              <w:right w:val="nil"/>
            </w:tcBorders>
            <w:shd w:val="clear" w:color="000000" w:fill="FFFFFF"/>
            <w:noWrap/>
            <w:vAlign w:val="center"/>
            <w:hideMark/>
          </w:tcPr>
          <w:p w14:paraId="00762154" w14:textId="77777777" w:rsidR="008B62E3" w:rsidRPr="008B62E3" w:rsidRDefault="008B62E3" w:rsidP="008B62E3">
            <w:pPr>
              <w:rPr>
                <w:rFonts w:ascii="Aptos Narrow" w:eastAsia="Times New Roman" w:hAnsi="Aptos Narrow"/>
                <w:color w:val="467886"/>
                <w:sz w:val="22"/>
                <w:szCs w:val="22"/>
                <w:u w:val="single"/>
              </w:rPr>
            </w:pPr>
            <w:hyperlink r:id="rId28" w:history="1">
              <w:r w:rsidRPr="008B62E3">
                <w:rPr>
                  <w:rFonts w:ascii="Aptos Narrow" w:eastAsia="Times New Roman" w:hAnsi="Aptos Narrow"/>
                  <w:color w:val="467886"/>
                  <w:sz w:val="22"/>
                  <w:szCs w:val="22"/>
                  <w:u w:val="single"/>
                </w:rPr>
                <w:t xml:space="preserve">Module 4, Part 3 Predict </w:t>
              </w:r>
              <w:proofErr w:type="gramStart"/>
              <w:r w:rsidRPr="008B62E3">
                <w:rPr>
                  <w:rFonts w:ascii="Aptos Narrow" w:eastAsia="Times New Roman" w:hAnsi="Aptos Narrow"/>
                  <w:color w:val="467886"/>
                  <w:sz w:val="22"/>
                  <w:szCs w:val="22"/>
                  <w:u w:val="single"/>
                </w:rPr>
                <w:t>Bleaching :</w:t>
              </w:r>
              <w:proofErr w:type="gramEnd"/>
              <w:r w:rsidRPr="008B62E3">
                <w:rPr>
                  <w:rFonts w:ascii="Aptos Narrow" w:eastAsia="Times New Roman" w:hAnsi="Aptos Narrow"/>
                  <w:color w:val="467886"/>
                  <w:sz w:val="22"/>
                  <w:szCs w:val="22"/>
                  <w:u w:val="single"/>
                </w:rPr>
                <w:t xml:space="preserve"> P3.6</w:t>
              </w:r>
            </w:hyperlink>
          </w:p>
        </w:tc>
        <w:tc>
          <w:tcPr>
            <w:tcW w:w="2460" w:type="dxa"/>
            <w:tcBorders>
              <w:top w:val="nil"/>
              <w:left w:val="nil"/>
              <w:bottom w:val="single" w:sz="8" w:space="0" w:color="auto"/>
              <w:right w:val="nil"/>
            </w:tcBorders>
            <w:shd w:val="clear" w:color="000000" w:fill="FFFFFF"/>
            <w:noWrap/>
            <w:vAlign w:val="center"/>
            <w:hideMark/>
          </w:tcPr>
          <w:p w14:paraId="4EE94963"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0CF81374" w14:textId="77777777" w:rsidTr="008B62E3">
        <w:trPr>
          <w:trHeight w:val="315"/>
        </w:trPr>
        <w:tc>
          <w:tcPr>
            <w:tcW w:w="960" w:type="dxa"/>
            <w:tcBorders>
              <w:top w:val="nil"/>
              <w:left w:val="nil"/>
              <w:bottom w:val="nil"/>
              <w:right w:val="nil"/>
            </w:tcBorders>
            <w:shd w:val="clear" w:color="auto" w:fill="auto"/>
            <w:noWrap/>
            <w:vAlign w:val="bottom"/>
            <w:hideMark/>
          </w:tcPr>
          <w:p w14:paraId="3AB61845" w14:textId="77777777" w:rsidR="008B62E3" w:rsidRPr="008B62E3" w:rsidRDefault="008B62E3" w:rsidP="008B62E3">
            <w:pPr>
              <w:jc w:val="center"/>
              <w:rPr>
                <w:rFonts w:eastAsia="Times New Roman"/>
                <w:color w:val="000000"/>
                <w:sz w:val="18"/>
                <w:szCs w:val="18"/>
              </w:rPr>
            </w:pPr>
          </w:p>
        </w:tc>
        <w:tc>
          <w:tcPr>
            <w:tcW w:w="2010" w:type="dxa"/>
            <w:tcBorders>
              <w:top w:val="nil"/>
              <w:left w:val="nil"/>
              <w:bottom w:val="nil"/>
              <w:right w:val="nil"/>
            </w:tcBorders>
            <w:shd w:val="clear" w:color="auto" w:fill="auto"/>
            <w:noWrap/>
            <w:vAlign w:val="bottom"/>
            <w:hideMark/>
          </w:tcPr>
          <w:p w14:paraId="76CDE142" w14:textId="77777777" w:rsidR="008B62E3" w:rsidRPr="008B62E3" w:rsidRDefault="008B62E3" w:rsidP="008B62E3">
            <w:pPr>
              <w:rPr>
                <w:rFonts w:eastAsia="Times New Roman"/>
                <w:sz w:val="20"/>
                <w:szCs w:val="20"/>
              </w:rPr>
            </w:pPr>
          </w:p>
        </w:tc>
        <w:tc>
          <w:tcPr>
            <w:tcW w:w="5130" w:type="dxa"/>
            <w:tcBorders>
              <w:top w:val="nil"/>
              <w:left w:val="nil"/>
              <w:bottom w:val="nil"/>
              <w:right w:val="nil"/>
            </w:tcBorders>
            <w:shd w:val="clear" w:color="auto" w:fill="auto"/>
            <w:noWrap/>
            <w:vAlign w:val="bottom"/>
            <w:hideMark/>
          </w:tcPr>
          <w:p w14:paraId="5347AB25" w14:textId="77777777" w:rsidR="008B62E3" w:rsidRPr="008B62E3" w:rsidRDefault="008B62E3" w:rsidP="008B62E3">
            <w:pPr>
              <w:rPr>
                <w:rFonts w:eastAsia="Times New Roman"/>
                <w:sz w:val="20"/>
                <w:szCs w:val="20"/>
              </w:rPr>
            </w:pPr>
          </w:p>
        </w:tc>
        <w:tc>
          <w:tcPr>
            <w:tcW w:w="2460" w:type="dxa"/>
            <w:tcBorders>
              <w:top w:val="nil"/>
              <w:left w:val="nil"/>
              <w:bottom w:val="nil"/>
              <w:right w:val="nil"/>
            </w:tcBorders>
            <w:shd w:val="clear" w:color="000000" w:fill="FFFFFF"/>
            <w:noWrap/>
            <w:vAlign w:val="center"/>
            <w:hideMark/>
          </w:tcPr>
          <w:p w14:paraId="7F7D822E"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 </w:t>
            </w:r>
          </w:p>
        </w:tc>
      </w:tr>
      <w:tr w:rsidR="008B62E3" w:rsidRPr="008B62E3" w14:paraId="4AF6FD8F" w14:textId="77777777" w:rsidTr="008B62E3">
        <w:trPr>
          <w:trHeight w:val="300"/>
        </w:trPr>
        <w:tc>
          <w:tcPr>
            <w:tcW w:w="960" w:type="dxa"/>
            <w:vMerge w:val="restart"/>
            <w:tcBorders>
              <w:top w:val="single" w:sz="8" w:space="0" w:color="auto"/>
              <w:left w:val="nil"/>
              <w:bottom w:val="single" w:sz="8" w:space="0" w:color="000000"/>
              <w:right w:val="nil"/>
            </w:tcBorders>
            <w:shd w:val="clear" w:color="auto" w:fill="auto"/>
            <w:noWrap/>
            <w:vAlign w:val="center"/>
            <w:hideMark/>
          </w:tcPr>
          <w:p w14:paraId="240EFC9E"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Module 5</w:t>
            </w:r>
          </w:p>
        </w:tc>
        <w:tc>
          <w:tcPr>
            <w:tcW w:w="2010" w:type="dxa"/>
            <w:tcBorders>
              <w:top w:val="single" w:sz="8" w:space="0" w:color="auto"/>
              <w:left w:val="nil"/>
              <w:bottom w:val="nil"/>
              <w:right w:val="nil"/>
            </w:tcBorders>
            <w:shd w:val="clear" w:color="000000" w:fill="FFFFFF"/>
            <w:noWrap/>
            <w:vAlign w:val="center"/>
            <w:hideMark/>
          </w:tcPr>
          <w:p w14:paraId="6DFE0B11"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Apr 10</w:t>
            </w:r>
          </w:p>
        </w:tc>
        <w:tc>
          <w:tcPr>
            <w:tcW w:w="5130" w:type="dxa"/>
            <w:tcBorders>
              <w:top w:val="single" w:sz="8" w:space="0" w:color="auto"/>
              <w:left w:val="nil"/>
              <w:bottom w:val="nil"/>
              <w:right w:val="nil"/>
            </w:tcBorders>
            <w:shd w:val="clear" w:color="000000" w:fill="FFFFFF"/>
            <w:noWrap/>
            <w:vAlign w:val="center"/>
            <w:hideMark/>
          </w:tcPr>
          <w:p w14:paraId="45FB8AEE" w14:textId="77777777" w:rsidR="008B62E3" w:rsidRPr="008B62E3" w:rsidRDefault="008B62E3" w:rsidP="008B62E3">
            <w:pPr>
              <w:rPr>
                <w:rFonts w:ascii="Aptos Narrow" w:eastAsia="Times New Roman" w:hAnsi="Aptos Narrow"/>
                <w:color w:val="467886"/>
                <w:sz w:val="22"/>
                <w:szCs w:val="22"/>
                <w:u w:val="single"/>
              </w:rPr>
            </w:pPr>
            <w:hyperlink r:id="rId29" w:history="1">
              <w:r w:rsidRPr="008B62E3">
                <w:rPr>
                  <w:rFonts w:ascii="Aptos Narrow" w:eastAsia="Times New Roman" w:hAnsi="Aptos Narrow"/>
                  <w:color w:val="467886"/>
                  <w:sz w:val="22"/>
                  <w:szCs w:val="22"/>
                  <w:u w:val="single"/>
                </w:rPr>
                <w:t>Module 5, Part 1 Worldwide Water Distribution: P1.6</w:t>
              </w:r>
            </w:hyperlink>
          </w:p>
        </w:tc>
        <w:tc>
          <w:tcPr>
            <w:tcW w:w="2460" w:type="dxa"/>
            <w:tcBorders>
              <w:top w:val="single" w:sz="8" w:space="0" w:color="auto"/>
              <w:left w:val="nil"/>
              <w:bottom w:val="nil"/>
              <w:right w:val="nil"/>
            </w:tcBorders>
            <w:shd w:val="clear" w:color="000000" w:fill="FFFFFF"/>
            <w:noWrap/>
            <w:vAlign w:val="center"/>
            <w:hideMark/>
          </w:tcPr>
          <w:p w14:paraId="5E0D9AC2"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2B857A21" w14:textId="77777777" w:rsidTr="008B62E3">
        <w:trPr>
          <w:trHeight w:val="300"/>
        </w:trPr>
        <w:tc>
          <w:tcPr>
            <w:tcW w:w="960" w:type="dxa"/>
            <w:vMerge/>
            <w:tcBorders>
              <w:top w:val="single" w:sz="8" w:space="0" w:color="auto"/>
              <w:left w:val="nil"/>
              <w:bottom w:val="single" w:sz="8" w:space="0" w:color="000000"/>
              <w:right w:val="nil"/>
            </w:tcBorders>
            <w:vAlign w:val="center"/>
            <w:hideMark/>
          </w:tcPr>
          <w:p w14:paraId="006A452C" w14:textId="77777777" w:rsidR="008B62E3" w:rsidRPr="008B62E3" w:rsidRDefault="008B62E3" w:rsidP="008B62E3">
            <w:pPr>
              <w:rPr>
                <w:rFonts w:eastAsia="Times New Roman"/>
                <w:color w:val="000000"/>
                <w:sz w:val="18"/>
                <w:szCs w:val="18"/>
              </w:rPr>
            </w:pPr>
          </w:p>
        </w:tc>
        <w:tc>
          <w:tcPr>
            <w:tcW w:w="2010" w:type="dxa"/>
            <w:tcBorders>
              <w:top w:val="nil"/>
              <w:left w:val="nil"/>
              <w:bottom w:val="nil"/>
              <w:right w:val="nil"/>
            </w:tcBorders>
            <w:shd w:val="clear" w:color="000000" w:fill="FFFFFF"/>
            <w:noWrap/>
            <w:vAlign w:val="center"/>
            <w:hideMark/>
          </w:tcPr>
          <w:p w14:paraId="07EC63E2"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Wed Apr 17</w:t>
            </w:r>
          </w:p>
        </w:tc>
        <w:tc>
          <w:tcPr>
            <w:tcW w:w="5130" w:type="dxa"/>
            <w:tcBorders>
              <w:top w:val="nil"/>
              <w:left w:val="nil"/>
              <w:bottom w:val="nil"/>
              <w:right w:val="nil"/>
            </w:tcBorders>
            <w:shd w:val="clear" w:color="000000" w:fill="FFFFFF"/>
            <w:noWrap/>
            <w:vAlign w:val="center"/>
            <w:hideMark/>
          </w:tcPr>
          <w:p w14:paraId="12C07FBD" w14:textId="77777777" w:rsidR="008B62E3" w:rsidRPr="008B62E3" w:rsidRDefault="008B62E3" w:rsidP="008B62E3">
            <w:pPr>
              <w:rPr>
                <w:rFonts w:ascii="Aptos Narrow" w:eastAsia="Times New Roman" w:hAnsi="Aptos Narrow"/>
                <w:color w:val="467886"/>
                <w:sz w:val="22"/>
                <w:szCs w:val="22"/>
                <w:u w:val="single"/>
              </w:rPr>
            </w:pPr>
            <w:hyperlink r:id="rId30" w:history="1">
              <w:r w:rsidRPr="008B62E3">
                <w:rPr>
                  <w:rFonts w:ascii="Aptos Narrow" w:eastAsia="Times New Roman" w:hAnsi="Aptos Narrow"/>
                  <w:color w:val="467886"/>
                  <w:sz w:val="22"/>
                  <w:szCs w:val="22"/>
                  <w:u w:val="single"/>
                </w:rPr>
                <w:t>Module 5, Part 2 Normal Climate Patterns: P2.6</w:t>
              </w:r>
            </w:hyperlink>
          </w:p>
        </w:tc>
        <w:tc>
          <w:tcPr>
            <w:tcW w:w="2460" w:type="dxa"/>
            <w:tcBorders>
              <w:top w:val="nil"/>
              <w:left w:val="nil"/>
              <w:bottom w:val="nil"/>
              <w:right w:val="nil"/>
            </w:tcBorders>
            <w:shd w:val="clear" w:color="000000" w:fill="FFFFFF"/>
            <w:noWrap/>
            <w:vAlign w:val="center"/>
            <w:hideMark/>
          </w:tcPr>
          <w:p w14:paraId="7DF14232"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0989D363" w14:textId="77777777" w:rsidTr="008B62E3">
        <w:trPr>
          <w:trHeight w:val="315"/>
        </w:trPr>
        <w:tc>
          <w:tcPr>
            <w:tcW w:w="960" w:type="dxa"/>
            <w:vMerge/>
            <w:tcBorders>
              <w:top w:val="single" w:sz="8" w:space="0" w:color="auto"/>
              <w:left w:val="nil"/>
              <w:bottom w:val="single" w:sz="8" w:space="0" w:color="000000"/>
              <w:right w:val="nil"/>
            </w:tcBorders>
            <w:vAlign w:val="center"/>
            <w:hideMark/>
          </w:tcPr>
          <w:p w14:paraId="3AAB0CE5" w14:textId="77777777" w:rsidR="008B62E3" w:rsidRPr="008B62E3" w:rsidRDefault="008B62E3" w:rsidP="008B62E3">
            <w:pPr>
              <w:rPr>
                <w:rFonts w:eastAsia="Times New Roman"/>
                <w:color w:val="000000"/>
                <w:sz w:val="18"/>
                <w:szCs w:val="18"/>
              </w:rPr>
            </w:pPr>
          </w:p>
        </w:tc>
        <w:tc>
          <w:tcPr>
            <w:tcW w:w="2010" w:type="dxa"/>
            <w:tcBorders>
              <w:top w:val="nil"/>
              <w:left w:val="nil"/>
              <w:bottom w:val="single" w:sz="8" w:space="0" w:color="auto"/>
              <w:right w:val="nil"/>
            </w:tcBorders>
            <w:shd w:val="clear" w:color="000000" w:fill="FFFFFF"/>
            <w:noWrap/>
            <w:vAlign w:val="center"/>
            <w:hideMark/>
          </w:tcPr>
          <w:p w14:paraId="4F1A7CEA"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Fri Apr 22</w:t>
            </w:r>
          </w:p>
        </w:tc>
        <w:tc>
          <w:tcPr>
            <w:tcW w:w="5130" w:type="dxa"/>
            <w:tcBorders>
              <w:top w:val="nil"/>
              <w:left w:val="nil"/>
              <w:bottom w:val="single" w:sz="8" w:space="0" w:color="auto"/>
              <w:right w:val="nil"/>
            </w:tcBorders>
            <w:shd w:val="clear" w:color="000000" w:fill="FFFFFF"/>
            <w:noWrap/>
            <w:vAlign w:val="center"/>
            <w:hideMark/>
          </w:tcPr>
          <w:p w14:paraId="46370109" w14:textId="77777777" w:rsidR="008B62E3" w:rsidRPr="008B62E3" w:rsidRDefault="008B62E3" w:rsidP="008B62E3">
            <w:pPr>
              <w:rPr>
                <w:rFonts w:ascii="Aptos Narrow" w:eastAsia="Times New Roman" w:hAnsi="Aptos Narrow"/>
                <w:color w:val="467886"/>
                <w:sz w:val="22"/>
                <w:szCs w:val="22"/>
                <w:u w:val="single"/>
              </w:rPr>
            </w:pPr>
            <w:hyperlink r:id="rId31" w:history="1">
              <w:r w:rsidRPr="008B62E3">
                <w:rPr>
                  <w:rFonts w:ascii="Aptos Narrow" w:eastAsia="Times New Roman" w:hAnsi="Aptos Narrow"/>
                  <w:color w:val="467886"/>
                  <w:sz w:val="22"/>
                  <w:szCs w:val="22"/>
                  <w:u w:val="single"/>
                </w:rPr>
                <w:t>Module 5, Part 3 Maps That Describe Climate: P3.6</w:t>
              </w:r>
            </w:hyperlink>
          </w:p>
        </w:tc>
        <w:tc>
          <w:tcPr>
            <w:tcW w:w="2460" w:type="dxa"/>
            <w:tcBorders>
              <w:top w:val="nil"/>
              <w:left w:val="nil"/>
              <w:bottom w:val="single" w:sz="8" w:space="0" w:color="auto"/>
              <w:right w:val="nil"/>
            </w:tcBorders>
            <w:shd w:val="clear" w:color="000000" w:fill="FFFFFF"/>
            <w:noWrap/>
            <w:vAlign w:val="center"/>
            <w:hideMark/>
          </w:tcPr>
          <w:p w14:paraId="472FA2EA"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r w:rsidR="008B62E3" w:rsidRPr="008B62E3" w14:paraId="207341C0" w14:textId="77777777" w:rsidTr="008B62E3">
        <w:trPr>
          <w:trHeight w:val="300"/>
        </w:trPr>
        <w:tc>
          <w:tcPr>
            <w:tcW w:w="960" w:type="dxa"/>
            <w:tcBorders>
              <w:top w:val="nil"/>
              <w:left w:val="nil"/>
              <w:bottom w:val="nil"/>
              <w:right w:val="nil"/>
            </w:tcBorders>
            <w:shd w:val="clear" w:color="auto" w:fill="auto"/>
            <w:noWrap/>
            <w:vAlign w:val="center"/>
            <w:hideMark/>
          </w:tcPr>
          <w:p w14:paraId="077F316B" w14:textId="77777777" w:rsidR="008B62E3" w:rsidRPr="008B62E3" w:rsidRDefault="008B62E3" w:rsidP="008B62E3">
            <w:pPr>
              <w:jc w:val="center"/>
              <w:rPr>
                <w:rFonts w:eastAsia="Times New Roman"/>
                <w:color w:val="000000"/>
                <w:sz w:val="18"/>
                <w:szCs w:val="18"/>
              </w:rPr>
            </w:pPr>
          </w:p>
        </w:tc>
        <w:tc>
          <w:tcPr>
            <w:tcW w:w="2010" w:type="dxa"/>
            <w:tcBorders>
              <w:top w:val="nil"/>
              <w:left w:val="nil"/>
              <w:bottom w:val="nil"/>
              <w:right w:val="nil"/>
            </w:tcBorders>
            <w:shd w:val="clear" w:color="000000" w:fill="FFFFFF"/>
            <w:noWrap/>
            <w:vAlign w:val="center"/>
            <w:hideMark/>
          </w:tcPr>
          <w:p w14:paraId="35978F0B"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 </w:t>
            </w:r>
          </w:p>
        </w:tc>
        <w:tc>
          <w:tcPr>
            <w:tcW w:w="5130" w:type="dxa"/>
            <w:tcBorders>
              <w:top w:val="nil"/>
              <w:left w:val="nil"/>
              <w:bottom w:val="nil"/>
              <w:right w:val="nil"/>
            </w:tcBorders>
            <w:shd w:val="clear" w:color="000000" w:fill="FFFFFF"/>
            <w:noWrap/>
            <w:vAlign w:val="center"/>
            <w:hideMark/>
          </w:tcPr>
          <w:p w14:paraId="1257632E" w14:textId="77777777" w:rsidR="008B62E3" w:rsidRPr="008B62E3" w:rsidRDefault="008B62E3" w:rsidP="008B62E3">
            <w:pPr>
              <w:rPr>
                <w:rFonts w:eastAsia="Times New Roman"/>
                <w:color w:val="000000"/>
                <w:sz w:val="18"/>
                <w:szCs w:val="18"/>
              </w:rPr>
            </w:pPr>
            <w:r w:rsidRPr="008B62E3">
              <w:rPr>
                <w:rFonts w:eastAsia="Times New Roman"/>
                <w:color w:val="000000"/>
                <w:sz w:val="18"/>
                <w:szCs w:val="18"/>
              </w:rPr>
              <w:t> </w:t>
            </w:r>
          </w:p>
        </w:tc>
        <w:tc>
          <w:tcPr>
            <w:tcW w:w="2460" w:type="dxa"/>
            <w:tcBorders>
              <w:top w:val="nil"/>
              <w:left w:val="nil"/>
              <w:bottom w:val="nil"/>
              <w:right w:val="nil"/>
            </w:tcBorders>
            <w:shd w:val="clear" w:color="000000" w:fill="FFFFFF"/>
            <w:noWrap/>
            <w:vAlign w:val="center"/>
            <w:hideMark/>
          </w:tcPr>
          <w:p w14:paraId="3D848872"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 </w:t>
            </w:r>
          </w:p>
        </w:tc>
      </w:tr>
      <w:tr w:rsidR="008B62E3" w:rsidRPr="008B62E3" w14:paraId="4279B225" w14:textId="77777777" w:rsidTr="008B62E3">
        <w:trPr>
          <w:trHeight w:val="315"/>
        </w:trPr>
        <w:tc>
          <w:tcPr>
            <w:tcW w:w="960" w:type="dxa"/>
            <w:tcBorders>
              <w:top w:val="nil"/>
              <w:left w:val="nil"/>
              <w:bottom w:val="single" w:sz="8" w:space="0" w:color="auto"/>
              <w:right w:val="nil"/>
            </w:tcBorders>
            <w:shd w:val="clear" w:color="auto" w:fill="auto"/>
            <w:noWrap/>
            <w:vAlign w:val="center"/>
            <w:hideMark/>
          </w:tcPr>
          <w:p w14:paraId="00AE2F68"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 </w:t>
            </w:r>
          </w:p>
        </w:tc>
        <w:tc>
          <w:tcPr>
            <w:tcW w:w="2010" w:type="dxa"/>
            <w:tcBorders>
              <w:top w:val="nil"/>
              <w:left w:val="nil"/>
              <w:bottom w:val="single" w:sz="8" w:space="0" w:color="auto"/>
              <w:right w:val="nil"/>
            </w:tcBorders>
            <w:shd w:val="clear" w:color="000000" w:fill="FFFFFF"/>
            <w:noWrap/>
            <w:vAlign w:val="center"/>
            <w:hideMark/>
          </w:tcPr>
          <w:p w14:paraId="355D554A"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Wed Apr 22</w:t>
            </w:r>
          </w:p>
        </w:tc>
        <w:tc>
          <w:tcPr>
            <w:tcW w:w="5130" w:type="dxa"/>
            <w:tcBorders>
              <w:top w:val="nil"/>
              <w:left w:val="nil"/>
              <w:bottom w:val="single" w:sz="8" w:space="0" w:color="auto"/>
              <w:right w:val="nil"/>
            </w:tcBorders>
            <w:shd w:val="clear" w:color="000000" w:fill="FFFFFF"/>
            <w:noWrap/>
            <w:vAlign w:val="center"/>
            <w:hideMark/>
          </w:tcPr>
          <w:p w14:paraId="589DCDAD" w14:textId="77777777" w:rsidR="008B62E3" w:rsidRPr="008B62E3" w:rsidRDefault="008B62E3" w:rsidP="008B62E3">
            <w:pPr>
              <w:rPr>
                <w:rFonts w:ascii="Aptos Narrow" w:eastAsia="Times New Roman" w:hAnsi="Aptos Narrow"/>
                <w:color w:val="467886"/>
                <w:sz w:val="22"/>
                <w:szCs w:val="22"/>
                <w:u w:val="single"/>
              </w:rPr>
            </w:pPr>
            <w:hyperlink r:id="rId32" w:history="1">
              <w:r w:rsidRPr="008B62E3">
                <w:rPr>
                  <w:rFonts w:ascii="Aptos Narrow" w:eastAsia="Times New Roman" w:hAnsi="Aptos Narrow"/>
                  <w:color w:val="467886"/>
                  <w:sz w:val="22"/>
                  <w:szCs w:val="22"/>
                  <w:u w:val="single"/>
                </w:rPr>
                <w:t>Assignment Extra Credit Assignment: Talking About the Weather: P3.5</w:t>
              </w:r>
            </w:hyperlink>
          </w:p>
        </w:tc>
        <w:tc>
          <w:tcPr>
            <w:tcW w:w="2460" w:type="dxa"/>
            <w:tcBorders>
              <w:top w:val="nil"/>
              <w:left w:val="nil"/>
              <w:bottom w:val="single" w:sz="8" w:space="0" w:color="auto"/>
              <w:right w:val="nil"/>
            </w:tcBorders>
            <w:shd w:val="clear" w:color="000000" w:fill="FFFFFF"/>
            <w:noWrap/>
            <w:vAlign w:val="center"/>
            <w:hideMark/>
          </w:tcPr>
          <w:p w14:paraId="38E84A5D" w14:textId="77777777" w:rsidR="008B62E3" w:rsidRPr="008B62E3" w:rsidRDefault="008B62E3" w:rsidP="008B62E3">
            <w:pPr>
              <w:jc w:val="center"/>
              <w:rPr>
                <w:rFonts w:eastAsia="Times New Roman"/>
                <w:color w:val="000000"/>
                <w:sz w:val="18"/>
                <w:szCs w:val="18"/>
              </w:rPr>
            </w:pPr>
            <w:r w:rsidRPr="008B62E3">
              <w:rPr>
                <w:rFonts w:eastAsia="Times New Roman"/>
                <w:color w:val="000000"/>
                <w:sz w:val="18"/>
                <w:szCs w:val="18"/>
              </w:rPr>
              <w:t>11:59 PM</w:t>
            </w:r>
          </w:p>
        </w:tc>
      </w:tr>
    </w:tbl>
    <w:p w14:paraId="139E4D42" w14:textId="77777777" w:rsidR="008B62E3" w:rsidRDefault="008B62E3" w:rsidP="00CB5B0B">
      <w:pPr>
        <w:rPr>
          <w:rFonts w:eastAsia="Times New Roman"/>
          <w:sz w:val="22"/>
          <w:szCs w:val="22"/>
        </w:rPr>
      </w:pPr>
    </w:p>
    <w:p w14:paraId="05118D21" w14:textId="77777777" w:rsidR="008B62E3" w:rsidRDefault="008B62E3" w:rsidP="00CB5B0B">
      <w:pPr>
        <w:rPr>
          <w:rFonts w:eastAsia="Times New Roman"/>
          <w:sz w:val="22"/>
          <w:szCs w:val="22"/>
        </w:rPr>
      </w:pPr>
    </w:p>
    <w:p w14:paraId="304E1F45" w14:textId="77777777" w:rsidR="008B62E3" w:rsidRDefault="008B62E3" w:rsidP="00CB5B0B">
      <w:pPr>
        <w:rPr>
          <w:rFonts w:eastAsia="Times New Roman"/>
          <w:sz w:val="22"/>
          <w:szCs w:val="22"/>
        </w:rPr>
      </w:pPr>
    </w:p>
    <w:p w14:paraId="7C9F3FDD" w14:textId="77777777" w:rsidR="00561B78" w:rsidRDefault="00561B78" w:rsidP="00561B78">
      <w:pPr>
        <w:rPr>
          <w:rFonts w:eastAsia="Times New Roman"/>
        </w:rPr>
      </w:pPr>
    </w:p>
    <w:p w14:paraId="3BEBC80F" w14:textId="77777777" w:rsidR="00034CAB" w:rsidRPr="00BF3B70" w:rsidRDefault="00034CAB" w:rsidP="00034CAB">
      <w:pPr>
        <w:shd w:val="clear" w:color="auto" w:fill="FFFFFF"/>
        <w:spacing w:before="180" w:after="180"/>
        <w:rPr>
          <w:rFonts w:eastAsia="Times New Roman"/>
          <w:color w:val="000000" w:themeColor="text1"/>
        </w:rPr>
      </w:pPr>
      <w:r w:rsidRPr="00BF3B70">
        <w:rPr>
          <w:rFonts w:eastAsia="Times New Roman"/>
          <w:b/>
          <w:bCs/>
          <w:color w:val="000000" w:themeColor="text1"/>
        </w:rPr>
        <w:lastRenderedPageBreak/>
        <w:t>Minimum Technology Requirements</w:t>
      </w:r>
    </w:p>
    <w:p w14:paraId="5F66C88E" w14:textId="77777777" w:rsidR="00034CAB" w:rsidRPr="00DC7A99" w:rsidRDefault="00034CAB" w:rsidP="00034CAB">
      <w:pPr>
        <w:shd w:val="clear" w:color="auto" w:fill="FFFFFF"/>
        <w:spacing w:line="360" w:lineRule="auto"/>
        <w:jc w:val="both"/>
        <w:rPr>
          <w:rFonts w:eastAsia="Times New Roman"/>
          <w:color w:val="000000" w:themeColor="text1"/>
        </w:rPr>
      </w:pPr>
      <w:r w:rsidRPr="00DC7A99">
        <w:rPr>
          <w:rFonts w:eastAsia="Times New Roman"/>
          <w:color w:val="000000" w:themeColor="text1"/>
        </w:rPr>
        <w:t>The University of Florida expects students entering an online program to acquire computer hardware and software appropriate to their degree program. Most computers are capable of meeting the following general requirements. A student’s computer configuration should include:</w:t>
      </w:r>
    </w:p>
    <w:p w14:paraId="0528D904" w14:textId="77777777" w:rsidR="00034CAB" w:rsidRPr="00DC7A99" w:rsidRDefault="00034CAB" w:rsidP="00034CAB">
      <w:pPr>
        <w:numPr>
          <w:ilvl w:val="0"/>
          <w:numId w:val="8"/>
        </w:numPr>
        <w:shd w:val="clear" w:color="auto" w:fill="FFFFFF"/>
        <w:spacing w:line="360" w:lineRule="auto"/>
        <w:ind w:left="1095"/>
        <w:jc w:val="both"/>
        <w:rPr>
          <w:rFonts w:eastAsia="Times New Roman"/>
          <w:color w:val="000000" w:themeColor="text1"/>
        </w:rPr>
      </w:pPr>
      <w:r w:rsidRPr="00DC7A99">
        <w:rPr>
          <w:rFonts w:eastAsia="Times New Roman"/>
          <w:color w:val="000000" w:themeColor="text1"/>
        </w:rPr>
        <w:t>Webcam</w:t>
      </w:r>
    </w:p>
    <w:p w14:paraId="0B1A1160" w14:textId="77777777" w:rsidR="00034CAB" w:rsidRPr="00DC7A99" w:rsidRDefault="00034CAB" w:rsidP="00034CAB">
      <w:pPr>
        <w:numPr>
          <w:ilvl w:val="0"/>
          <w:numId w:val="8"/>
        </w:numPr>
        <w:shd w:val="clear" w:color="auto" w:fill="FFFFFF"/>
        <w:spacing w:line="360" w:lineRule="auto"/>
        <w:ind w:left="1095"/>
        <w:jc w:val="both"/>
        <w:rPr>
          <w:rFonts w:eastAsia="Times New Roman"/>
          <w:color w:val="000000" w:themeColor="text1"/>
        </w:rPr>
      </w:pPr>
      <w:r w:rsidRPr="00DC7A99">
        <w:rPr>
          <w:rFonts w:eastAsia="Times New Roman"/>
          <w:color w:val="000000" w:themeColor="text1"/>
        </w:rPr>
        <w:t>Microphone</w:t>
      </w:r>
    </w:p>
    <w:p w14:paraId="021935B8" w14:textId="77777777" w:rsidR="00034CAB" w:rsidRPr="00DC7A99" w:rsidRDefault="00034CAB" w:rsidP="00034CAB">
      <w:pPr>
        <w:numPr>
          <w:ilvl w:val="0"/>
          <w:numId w:val="8"/>
        </w:numPr>
        <w:shd w:val="clear" w:color="auto" w:fill="FFFFFF"/>
        <w:spacing w:line="360" w:lineRule="auto"/>
        <w:ind w:left="1095"/>
        <w:jc w:val="both"/>
        <w:rPr>
          <w:rFonts w:eastAsia="Times New Roman"/>
          <w:color w:val="000000" w:themeColor="text1"/>
        </w:rPr>
      </w:pPr>
      <w:r w:rsidRPr="00DC7A99">
        <w:rPr>
          <w:rFonts w:eastAsia="Times New Roman"/>
          <w:color w:val="000000" w:themeColor="text1"/>
        </w:rPr>
        <w:t>Broadband connection to the internet and related equipment (cable/DSL modem)</w:t>
      </w:r>
    </w:p>
    <w:p w14:paraId="1C2E7CE8" w14:textId="77777777" w:rsidR="00034CAB" w:rsidRPr="00DC7A99" w:rsidRDefault="00034CAB" w:rsidP="00034CAB">
      <w:pPr>
        <w:numPr>
          <w:ilvl w:val="0"/>
          <w:numId w:val="8"/>
        </w:numPr>
        <w:shd w:val="clear" w:color="auto" w:fill="FFFFFF"/>
        <w:spacing w:line="360" w:lineRule="auto"/>
        <w:ind w:left="1095"/>
        <w:jc w:val="both"/>
        <w:rPr>
          <w:rFonts w:eastAsia="Times New Roman"/>
          <w:color w:val="000000" w:themeColor="text1"/>
        </w:rPr>
      </w:pPr>
      <w:r w:rsidRPr="00DC7A99">
        <w:rPr>
          <w:rFonts w:eastAsia="Times New Roman"/>
          <w:color w:val="000000" w:themeColor="text1"/>
        </w:rPr>
        <w:t>Microsoft Office Suite installed (provided by the university)</w:t>
      </w:r>
    </w:p>
    <w:p w14:paraId="3E7A9871" w14:textId="77777777" w:rsidR="00034CAB" w:rsidRPr="00DC7A99" w:rsidRDefault="00034CAB" w:rsidP="00034CAB">
      <w:pPr>
        <w:shd w:val="clear" w:color="auto" w:fill="FFFFFF"/>
        <w:spacing w:line="360" w:lineRule="auto"/>
        <w:jc w:val="both"/>
        <w:rPr>
          <w:rFonts w:eastAsia="Times New Roman"/>
          <w:color w:val="000000" w:themeColor="text1"/>
        </w:rPr>
      </w:pPr>
      <w:r w:rsidRPr="00DC7A99">
        <w:rPr>
          <w:rFonts w:eastAsia="Times New Roman"/>
          <w:color w:val="000000" w:themeColor="text1"/>
        </w:rPr>
        <w:t>Individual colleges may have additional requirements or recommendations, which students should review before starting their program.</w:t>
      </w:r>
    </w:p>
    <w:p w14:paraId="0036EE76" w14:textId="77777777" w:rsidR="00034CAB" w:rsidRPr="0087390F" w:rsidRDefault="00034CAB" w:rsidP="00034CAB">
      <w:pPr>
        <w:shd w:val="clear" w:color="auto" w:fill="FFFFFF"/>
        <w:spacing w:before="90" w:after="90" w:line="360" w:lineRule="auto"/>
        <w:outlineLvl w:val="3"/>
        <w:rPr>
          <w:rFonts w:eastAsia="Times New Roman"/>
          <w:color w:val="000000" w:themeColor="text1"/>
        </w:rPr>
      </w:pPr>
      <w:r w:rsidRPr="0087390F">
        <w:rPr>
          <w:rFonts w:eastAsia="Times New Roman"/>
          <w:b/>
          <w:bCs/>
          <w:color w:val="000000" w:themeColor="text1"/>
        </w:rPr>
        <w:t>Minimum Technical Skills</w:t>
      </w:r>
    </w:p>
    <w:p w14:paraId="5666DC50" w14:textId="77777777" w:rsidR="00034CAB" w:rsidRPr="00DC7A99" w:rsidRDefault="00034CAB" w:rsidP="00034CAB">
      <w:pPr>
        <w:shd w:val="clear" w:color="auto" w:fill="FFFFFF"/>
        <w:spacing w:before="180" w:after="180" w:line="360" w:lineRule="auto"/>
        <w:rPr>
          <w:rFonts w:eastAsia="Times New Roman"/>
          <w:color w:val="000000" w:themeColor="text1"/>
        </w:rPr>
      </w:pPr>
      <w:r w:rsidRPr="00DC7A99">
        <w:rPr>
          <w:rFonts w:eastAsia="Times New Roman"/>
          <w:color w:val="000000" w:themeColor="text1"/>
        </w:rPr>
        <w:t>To complete your tasks in this course, you will need a basic understanding of operating a computer and using word processing software.</w:t>
      </w:r>
    </w:p>
    <w:p w14:paraId="431ED2CA" w14:textId="77777777" w:rsidR="00034CAB" w:rsidRPr="0087390F" w:rsidRDefault="00034CAB" w:rsidP="00034CAB">
      <w:pPr>
        <w:shd w:val="clear" w:color="auto" w:fill="FFFFFF"/>
        <w:spacing w:before="180" w:after="180"/>
        <w:rPr>
          <w:rFonts w:eastAsia="Times New Roman"/>
          <w:color w:val="000000" w:themeColor="text1"/>
        </w:rPr>
      </w:pPr>
      <w:r w:rsidRPr="0087390F">
        <w:rPr>
          <w:rFonts w:eastAsia="Times New Roman"/>
          <w:color w:val="000000" w:themeColor="text1"/>
        </w:rPr>
        <w:t> </w:t>
      </w:r>
      <w:r w:rsidRPr="0087390F">
        <w:rPr>
          <w:rFonts w:eastAsia="Times New Roman"/>
          <w:b/>
          <w:bCs/>
          <w:color w:val="000000" w:themeColor="text1"/>
        </w:rPr>
        <w:t>Materials/Supply Fees</w:t>
      </w:r>
    </w:p>
    <w:p w14:paraId="10895C90" w14:textId="77777777" w:rsidR="00034CAB" w:rsidRPr="00DC7A99" w:rsidRDefault="00034CAB" w:rsidP="00034CAB">
      <w:pPr>
        <w:shd w:val="clear" w:color="auto" w:fill="FFFFFF"/>
        <w:spacing w:before="180" w:after="180"/>
        <w:rPr>
          <w:rFonts w:eastAsia="Times New Roman"/>
          <w:color w:val="000000" w:themeColor="text1"/>
        </w:rPr>
      </w:pPr>
      <w:r w:rsidRPr="00DC7A99">
        <w:rPr>
          <w:rFonts w:eastAsia="Times New Roman"/>
          <w:color w:val="000000" w:themeColor="text1"/>
        </w:rPr>
        <w:t>There is no supply fee for this course.</w:t>
      </w:r>
      <w:r w:rsidRPr="00DC7A99">
        <w:rPr>
          <w:rFonts w:eastAsia="Times New Roman"/>
          <w:color w:val="000000" w:themeColor="text1"/>
          <w:shd w:val="clear" w:color="auto" w:fill="FF0000"/>
        </w:rPr>
        <w:br/>
      </w:r>
    </w:p>
    <w:p w14:paraId="00B0B73D" w14:textId="77777777" w:rsidR="00034CAB" w:rsidRPr="00DC7A99" w:rsidRDefault="00034CAB" w:rsidP="00034CAB">
      <w:pPr>
        <w:shd w:val="clear" w:color="auto" w:fill="FFFFFF"/>
        <w:spacing w:before="180" w:after="180"/>
        <w:rPr>
          <w:rFonts w:eastAsia="Times New Roman"/>
          <w:color w:val="000000" w:themeColor="text1"/>
          <w:sz w:val="27"/>
          <w:szCs w:val="27"/>
        </w:rPr>
      </w:pPr>
      <w:r w:rsidRPr="00DC7A99">
        <w:rPr>
          <w:rFonts w:eastAsia="Times New Roman"/>
          <w:color w:val="000000" w:themeColor="text1"/>
        </w:rPr>
        <w:t> </w:t>
      </w:r>
      <w:r w:rsidRPr="007527F0">
        <w:rPr>
          <w:rFonts w:eastAsia="Times New Roman"/>
          <w:b/>
          <w:bCs/>
          <w:color w:val="000000" w:themeColor="text1"/>
        </w:rPr>
        <w:t>Zoom</w:t>
      </w:r>
    </w:p>
    <w:p w14:paraId="1672581C" w14:textId="77777777" w:rsidR="00034CAB" w:rsidRPr="0087390F" w:rsidRDefault="00034CAB" w:rsidP="00034CAB">
      <w:pPr>
        <w:shd w:val="clear" w:color="auto" w:fill="FFFFFF"/>
        <w:spacing w:line="360" w:lineRule="auto"/>
        <w:jc w:val="both"/>
        <w:rPr>
          <w:rFonts w:eastAsia="Times New Roman"/>
          <w:color w:val="000000" w:themeColor="text1"/>
        </w:rPr>
      </w:pPr>
      <w:r w:rsidRPr="0087390F">
        <w:rPr>
          <w:rFonts w:eastAsia="Times New Roman"/>
          <w:color w:val="000000" w:themeColor="text1"/>
        </w:rPr>
        <w:t>Zoom is an easy-to-use video conferencing service available to all UF students, faculty, and staff that allows for meetings of up to 100 participants.</w:t>
      </w:r>
    </w:p>
    <w:p w14:paraId="3BAADF73" w14:textId="77777777" w:rsidR="00034CAB" w:rsidRPr="0087390F" w:rsidRDefault="00034CAB" w:rsidP="00034CAB">
      <w:pPr>
        <w:shd w:val="clear" w:color="auto" w:fill="FFFFFF"/>
        <w:spacing w:line="360" w:lineRule="auto"/>
        <w:jc w:val="both"/>
        <w:rPr>
          <w:rFonts w:eastAsia="Times New Roman"/>
          <w:color w:val="000000" w:themeColor="text1"/>
        </w:rPr>
      </w:pPr>
      <w:r w:rsidRPr="0087390F">
        <w:rPr>
          <w:rFonts w:eastAsia="Times New Roman"/>
          <w:color w:val="000000" w:themeColor="text1"/>
        </w:rPr>
        <w:t>You can find resources and help using Zoom at the </w:t>
      </w:r>
      <w:hyperlink r:id="rId33" w:tgtFrame="_blank" w:history="1">
        <w:r w:rsidRPr="007527F0">
          <w:rPr>
            <w:rFonts w:eastAsia="Times New Roman"/>
            <w:color w:val="0070C0"/>
            <w:u w:val="single"/>
          </w:rPr>
          <w:t>University of Florida's Zoom</w:t>
        </w:r>
        <w:r w:rsidRPr="007527F0">
          <w:rPr>
            <w:rFonts w:eastAsia="Times New Roman"/>
            <w:color w:val="0070C0"/>
            <w:u w:val="single"/>
            <w:bdr w:val="none" w:sz="0" w:space="0" w:color="auto" w:frame="1"/>
          </w:rPr>
          <w:t>Links to an external site.</w:t>
        </w:r>
      </w:hyperlink>
      <w:r w:rsidRPr="007527F0">
        <w:rPr>
          <w:rFonts w:eastAsia="Times New Roman"/>
          <w:color w:val="0070C0"/>
        </w:rPr>
        <w:t> </w:t>
      </w:r>
      <w:r w:rsidRPr="0087390F">
        <w:rPr>
          <w:rFonts w:eastAsia="Times New Roman"/>
          <w:color w:val="000000" w:themeColor="text1"/>
        </w:rPr>
        <w:t>website.</w:t>
      </w:r>
    </w:p>
    <w:p w14:paraId="3BF833E6" w14:textId="77777777" w:rsidR="00034CAB" w:rsidRDefault="00034CAB" w:rsidP="00561B78">
      <w:pPr>
        <w:rPr>
          <w:rFonts w:eastAsia="Times New Roman"/>
        </w:rPr>
      </w:pPr>
    </w:p>
    <w:p w14:paraId="15E07D7C" w14:textId="74F89A20" w:rsidR="008B0A64" w:rsidRPr="00DD5DD6" w:rsidRDefault="008B0A64" w:rsidP="00F9329D">
      <w:pPr>
        <w:pStyle w:val="Heading3"/>
        <w:numPr>
          <w:ilvl w:val="0"/>
          <w:numId w:val="7"/>
        </w:numPr>
        <w:spacing w:before="0" w:beforeAutospacing="0" w:after="0" w:afterAutospacing="0" w:line="360" w:lineRule="auto"/>
      </w:pPr>
      <w:r w:rsidRPr="00DD5DD6">
        <w:t>Procedure for Conflict Resolution</w:t>
      </w:r>
    </w:p>
    <w:p w14:paraId="603ABFE8" w14:textId="77777777" w:rsidR="008B0A64" w:rsidRPr="00F9329D" w:rsidRDefault="008B0A64" w:rsidP="005835B9">
      <w:pPr>
        <w:spacing w:line="360" w:lineRule="auto"/>
        <w:rPr>
          <w:rFonts w:eastAsia="Times New Roman"/>
          <w:sz w:val="22"/>
          <w:szCs w:val="22"/>
        </w:rPr>
      </w:pPr>
      <w:r w:rsidRPr="00F9329D">
        <w:rPr>
          <w:rFonts w:eastAsia="Times New Roman"/>
          <w:sz w:val="22"/>
          <w:szCs w:val="22"/>
        </w:rPr>
        <w:t>Any classroom issues, disagreements or grade disputes should be discussed first between the instructor and the student. If the problem cannot be resolved, please contact Dr. Gabriela Hamerlinck (</w:t>
      </w:r>
      <w:hyperlink r:id="rId34" w:history="1">
        <w:r w:rsidRPr="00F9329D">
          <w:rPr>
            <w:rStyle w:val="Hyperlink"/>
            <w:rFonts w:eastAsia="Times New Roman"/>
            <w:sz w:val="22"/>
            <w:szCs w:val="22"/>
          </w:rPr>
          <w:t>ghamerlinck@ufl.edu</w:t>
        </w:r>
      </w:hyperlink>
      <w:r w:rsidRPr="00F9329D">
        <w:rPr>
          <w:rFonts w:eastAsia="Times New Roman"/>
          <w:sz w:val="22"/>
          <w:szCs w:val="22"/>
        </w:rPr>
        <w:t xml:space="preserve">, </w:t>
      </w:r>
      <w:hyperlink r:id="rId35" w:history="1">
        <w:r w:rsidRPr="00F9329D">
          <w:rPr>
            <w:rStyle w:val="Hyperlink"/>
            <w:rFonts w:eastAsia="Times New Roman"/>
            <w:sz w:val="22"/>
            <w:szCs w:val="22"/>
          </w:rPr>
          <w:t>352.294.9051</w:t>
        </w:r>
      </w:hyperlink>
      <w:r w:rsidRPr="00F9329D">
        <w:rPr>
          <w:rFonts w:eastAsia="Times New Roman"/>
          <w:sz w:val="22"/>
          <w:szCs w:val="22"/>
        </w:rPr>
        <w:t>). Be prepared to provide documentation of the problem, as well as all graded materials for the semester. Issues that cannot be resolved departmentally will be referred to the University Ombuds Office (</w:t>
      </w:r>
      <w:hyperlink r:id="rId36" w:history="1">
        <w:r w:rsidRPr="00F9329D">
          <w:rPr>
            <w:rStyle w:val="Hyperlink"/>
            <w:rFonts w:eastAsia="Times New Roman"/>
            <w:sz w:val="22"/>
            <w:szCs w:val="22"/>
          </w:rPr>
          <w:t>http://www.ombuds.ufl.edu</w:t>
        </w:r>
      </w:hyperlink>
      <w:r w:rsidRPr="00F9329D">
        <w:rPr>
          <w:rFonts w:eastAsia="Times New Roman"/>
          <w:sz w:val="22"/>
          <w:szCs w:val="22"/>
        </w:rPr>
        <w:t xml:space="preserve">; </w:t>
      </w:r>
      <w:hyperlink r:id="rId37" w:history="1">
        <w:r w:rsidRPr="00F9329D">
          <w:rPr>
            <w:rStyle w:val="Hyperlink"/>
            <w:rFonts w:eastAsia="Times New Roman"/>
            <w:sz w:val="22"/>
            <w:szCs w:val="22"/>
          </w:rPr>
          <w:t>352-392-1308</w:t>
        </w:r>
      </w:hyperlink>
      <w:r w:rsidRPr="00F9329D">
        <w:rPr>
          <w:rFonts w:eastAsia="Times New Roman"/>
          <w:sz w:val="22"/>
          <w:szCs w:val="22"/>
        </w:rPr>
        <w:t>) or the Dean of Students Office (</w:t>
      </w:r>
      <w:hyperlink r:id="rId38" w:history="1">
        <w:r w:rsidRPr="00F9329D">
          <w:rPr>
            <w:rStyle w:val="Hyperlink"/>
            <w:rFonts w:eastAsia="Times New Roman"/>
            <w:sz w:val="22"/>
            <w:szCs w:val="22"/>
          </w:rPr>
          <w:t>http://www.dso.ufl.edu</w:t>
        </w:r>
      </w:hyperlink>
      <w:r w:rsidRPr="00F9329D">
        <w:rPr>
          <w:rFonts w:eastAsia="Times New Roman"/>
          <w:sz w:val="22"/>
          <w:szCs w:val="22"/>
        </w:rPr>
        <w:t xml:space="preserve">; </w:t>
      </w:r>
      <w:hyperlink r:id="rId39" w:history="1">
        <w:r w:rsidRPr="00F9329D">
          <w:rPr>
            <w:rStyle w:val="Hyperlink"/>
            <w:rFonts w:eastAsia="Times New Roman"/>
            <w:sz w:val="22"/>
            <w:szCs w:val="22"/>
          </w:rPr>
          <w:t>352-392-1261</w:t>
        </w:r>
      </w:hyperlink>
      <w:r w:rsidRPr="00F9329D">
        <w:rPr>
          <w:rFonts w:eastAsia="Times New Roman"/>
          <w:sz w:val="22"/>
          <w:szCs w:val="22"/>
        </w:rPr>
        <w:t>).</w:t>
      </w:r>
    </w:p>
    <w:p w14:paraId="7946580B" w14:textId="77777777" w:rsidR="00A219D3" w:rsidRPr="00DD5DD6" w:rsidRDefault="00A219D3" w:rsidP="00DD5DD6">
      <w:pPr>
        <w:pStyle w:val="Heading3"/>
        <w:numPr>
          <w:ilvl w:val="0"/>
          <w:numId w:val="7"/>
        </w:numPr>
        <w:spacing w:after="0" w:afterAutospacing="0" w:line="360" w:lineRule="auto"/>
        <w:ind w:left="450" w:hanging="450"/>
      </w:pPr>
      <w:r w:rsidRPr="00DD5DD6">
        <w:rPr>
          <w:rStyle w:val="normaltextrun"/>
        </w:rPr>
        <w:t>Course Policies &amp; Class Environment</w:t>
      </w:r>
      <w:r w:rsidRPr="00DD5DD6">
        <w:rPr>
          <w:rStyle w:val="eop"/>
        </w:rPr>
        <w:t> </w:t>
      </w:r>
    </w:p>
    <w:p w14:paraId="1AAC962F"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lastRenderedPageBreak/>
        <w:t>Meeting Policy</w:t>
      </w:r>
      <w:r w:rsidRPr="00DD5DD6">
        <w:rPr>
          <w:rStyle w:val="eop"/>
          <w:rFonts w:cs="Times New Roman"/>
          <w:b/>
          <w:bCs/>
          <w:i w:val="0"/>
          <w:iCs w:val="0"/>
          <w:color w:val="17365D"/>
          <w:sz w:val="22"/>
          <w:szCs w:val="22"/>
        </w:rPr>
        <w:t> </w:t>
      </w:r>
    </w:p>
    <w:p w14:paraId="6A0A4A09" w14:textId="56318CD6"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If you need help with any aspect of the course, you are encouraged to come to office hours (see the details on Page 1 of this syllabus). Alternatively, you can schedule a 1-on-1 meeting with the instructor. Please email Bewuket Tefera to arrange a meeting time. Outside of office hours, email is the preferred method of contact. I will do my best to respond to messages within 72 hours (not including weekends or holidays). As a courtesy, please check the syllabus and Canvas before reaching out; answers to many of your questions can be found there.</w:t>
      </w:r>
      <w:r w:rsidRPr="00DD5DD6">
        <w:rPr>
          <w:rStyle w:val="eop"/>
          <w:rFonts w:eastAsiaTheme="minorEastAsia"/>
          <w:sz w:val="22"/>
          <w:szCs w:val="22"/>
        </w:rPr>
        <w:t> </w:t>
      </w:r>
    </w:p>
    <w:p w14:paraId="27C7279E"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Canvas</w:t>
      </w:r>
      <w:r w:rsidRPr="00DD5DD6">
        <w:rPr>
          <w:rStyle w:val="eop"/>
          <w:rFonts w:cs="Times New Roman"/>
          <w:b/>
          <w:bCs/>
          <w:i w:val="0"/>
          <w:iCs w:val="0"/>
          <w:color w:val="17365D"/>
          <w:sz w:val="22"/>
          <w:szCs w:val="22"/>
        </w:rPr>
        <w:t> </w:t>
      </w:r>
    </w:p>
    <w:p w14:paraId="1E47A4E7"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Important announcements and updates will be regularly posted to the course Canvas website, so be sure to check Canvas frequently. To ensure that you do not miss anything, please make sure that your Canvas profile is set to receive notifications.</w:t>
      </w:r>
      <w:r w:rsidRPr="00DD5DD6">
        <w:rPr>
          <w:rStyle w:val="eop"/>
          <w:rFonts w:eastAsiaTheme="minorEastAsia"/>
          <w:sz w:val="22"/>
          <w:szCs w:val="22"/>
        </w:rPr>
        <w:t> </w:t>
      </w:r>
    </w:p>
    <w:p w14:paraId="3D8DF6DA"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Email Accounts</w:t>
      </w:r>
      <w:r w:rsidRPr="00DD5DD6">
        <w:rPr>
          <w:rStyle w:val="eop"/>
          <w:rFonts w:cs="Times New Roman"/>
          <w:b/>
          <w:bCs/>
          <w:i w:val="0"/>
          <w:iCs w:val="0"/>
          <w:color w:val="17365D"/>
          <w:sz w:val="22"/>
          <w:szCs w:val="22"/>
        </w:rPr>
        <w:t> </w:t>
      </w:r>
    </w:p>
    <w:p w14:paraId="0A43E73C"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It is UF policy that you use your GatorLink account or Canvas when emailing your instructors; we will not answer emails sent from other accounts (e.g., personal Gmail, etc.).</w:t>
      </w:r>
      <w:r w:rsidRPr="00DD5DD6">
        <w:rPr>
          <w:rStyle w:val="eop"/>
          <w:rFonts w:eastAsiaTheme="minorEastAsia"/>
          <w:sz w:val="22"/>
          <w:szCs w:val="22"/>
        </w:rPr>
        <w:t> </w:t>
      </w:r>
    </w:p>
    <w:p w14:paraId="6A0A9AB2"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Professional Conduct</w:t>
      </w:r>
      <w:r w:rsidRPr="00DD5DD6">
        <w:rPr>
          <w:rStyle w:val="eop"/>
          <w:rFonts w:cs="Times New Roman"/>
          <w:b/>
          <w:bCs/>
          <w:i w:val="0"/>
          <w:iCs w:val="0"/>
          <w:color w:val="17365D"/>
          <w:sz w:val="22"/>
          <w:szCs w:val="22"/>
        </w:rPr>
        <w:t> </w:t>
      </w:r>
    </w:p>
    <w:p w14:paraId="33DD9DD2"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All members of the class are expected to conduct themselves in a professional and respectful manner at all times. Please use appropriate etiquette when interacting with your peers and instructors, including on Canvas and via email. Students who behave disrespectfully or disruptively will be reported to the Dean of Students Office.</w:t>
      </w:r>
      <w:r w:rsidRPr="00DD5DD6">
        <w:rPr>
          <w:rStyle w:val="eop"/>
          <w:rFonts w:eastAsiaTheme="minorEastAsia"/>
          <w:sz w:val="22"/>
          <w:szCs w:val="22"/>
        </w:rPr>
        <w:t> </w:t>
      </w:r>
    </w:p>
    <w:p w14:paraId="57FC3E21"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Extra Credit</w:t>
      </w:r>
      <w:r w:rsidRPr="00DD5DD6">
        <w:rPr>
          <w:rStyle w:val="eop"/>
          <w:rFonts w:cs="Times New Roman"/>
          <w:b/>
          <w:bCs/>
          <w:i w:val="0"/>
          <w:iCs w:val="0"/>
          <w:color w:val="17365D"/>
          <w:sz w:val="22"/>
          <w:szCs w:val="22"/>
        </w:rPr>
        <w:t> </w:t>
      </w:r>
    </w:p>
    <w:p w14:paraId="02E864B7"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Extra credit assignments may be posted at the instructors’ discretion only. Any other extra work submitted in order to raise a grade will not be accepted and requests for additional extra credit will not be considered.</w:t>
      </w:r>
      <w:r w:rsidRPr="00DD5DD6">
        <w:rPr>
          <w:rStyle w:val="eop"/>
          <w:rFonts w:eastAsiaTheme="minorEastAsia"/>
          <w:sz w:val="22"/>
          <w:szCs w:val="22"/>
        </w:rPr>
        <w:t> </w:t>
      </w:r>
    </w:p>
    <w:p w14:paraId="286C6319"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Submitting Assignments</w:t>
      </w:r>
      <w:r w:rsidRPr="00DD5DD6">
        <w:rPr>
          <w:rStyle w:val="eop"/>
          <w:rFonts w:cs="Times New Roman"/>
          <w:b/>
          <w:bCs/>
          <w:i w:val="0"/>
          <w:iCs w:val="0"/>
          <w:color w:val="17365D"/>
          <w:sz w:val="22"/>
          <w:szCs w:val="22"/>
        </w:rPr>
        <w:t> </w:t>
      </w:r>
    </w:p>
    <w:p w14:paraId="61228CC6" w14:textId="43D13C14"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 xml:space="preserve">All assignments must be submitted electronically via Canvas unless otherwise noted. Emailed or paper submissions for Canvas assignments will not be accepted. You are responsible for ensuring that all your work is uploaded correctly and completely by the deadline. Corrupted files will be treated as missing work (= 0 grade) until they are re-uploaded correctly and late penalties will apply if your resubmission is past the deadline. So, please always </w:t>
      </w:r>
      <w:r w:rsidR="00671A48">
        <w:rPr>
          <w:rStyle w:val="normaltextrun"/>
          <w:sz w:val="22"/>
          <w:szCs w:val="22"/>
        </w:rPr>
        <w:t>double-check</w:t>
      </w:r>
      <w:r w:rsidRPr="00DD5DD6">
        <w:rPr>
          <w:rStyle w:val="normaltextrun"/>
          <w:sz w:val="22"/>
          <w:szCs w:val="22"/>
        </w:rPr>
        <w:t xml:space="preserve"> your files right after you upload them. If you experience technical problems when submitting your work in Canvas, contact the UF Computing Help Desk for assistance: </w:t>
      </w:r>
      <w:hyperlink r:id="rId40" w:history="1">
        <w:r w:rsidRPr="00DD5DD6">
          <w:rPr>
            <w:rStyle w:val="Hyperlink"/>
            <w:sz w:val="22"/>
            <w:szCs w:val="22"/>
          </w:rPr>
          <w:t>https://helpdesk.ufl.edu</w:t>
        </w:r>
      </w:hyperlink>
      <w:r w:rsidRPr="00DD5DD6">
        <w:rPr>
          <w:rStyle w:val="normaltextrun"/>
          <w:sz w:val="22"/>
          <w:szCs w:val="22"/>
        </w:rPr>
        <w:t xml:space="preserve"> .</w:t>
      </w:r>
      <w:r w:rsidRPr="00DD5DD6">
        <w:rPr>
          <w:rStyle w:val="eop"/>
          <w:rFonts w:eastAsiaTheme="minorEastAsia"/>
          <w:sz w:val="22"/>
          <w:szCs w:val="22"/>
        </w:rPr>
        <w:t> </w:t>
      </w:r>
      <w:r w:rsidRPr="00DD5DD6">
        <w:rPr>
          <w:rStyle w:val="eop"/>
          <w:rFonts w:eastAsiaTheme="majorEastAsia"/>
          <w:sz w:val="22"/>
          <w:szCs w:val="22"/>
        </w:rPr>
        <w:t xml:space="preserve"> </w:t>
      </w:r>
    </w:p>
    <w:p w14:paraId="057F7ED8"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Disputing a Grade</w:t>
      </w:r>
      <w:r w:rsidRPr="00DD5DD6">
        <w:rPr>
          <w:rStyle w:val="eop"/>
          <w:rFonts w:cs="Times New Roman"/>
          <w:b/>
          <w:bCs/>
          <w:i w:val="0"/>
          <w:iCs w:val="0"/>
          <w:color w:val="17365D"/>
          <w:sz w:val="22"/>
          <w:szCs w:val="22"/>
        </w:rPr>
        <w:t> </w:t>
      </w:r>
    </w:p>
    <w:p w14:paraId="0731E210"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 xml:space="preserve">If you wish to dispute a grade for any assignment, you must contact the instructor in writing within two business days (48 hours) after the assignment has been returned. In your message, you must include a </w:t>
      </w:r>
      <w:r w:rsidRPr="00DD5DD6">
        <w:rPr>
          <w:rStyle w:val="normaltextrun"/>
          <w:sz w:val="22"/>
          <w:szCs w:val="22"/>
        </w:rPr>
        <w:lastRenderedPageBreak/>
        <w:t>specific explanation for why you think the grade is incorrect and how you think it should be changed. An instructor will then arrange a meeting with you to discuss the issue and determine whether or not to the grade should be changed. The grade assigned following this meeting will be final.</w:t>
      </w:r>
      <w:r w:rsidRPr="00DD5DD6">
        <w:rPr>
          <w:rStyle w:val="eop"/>
          <w:rFonts w:eastAsiaTheme="minorEastAsia"/>
          <w:sz w:val="22"/>
          <w:szCs w:val="22"/>
        </w:rPr>
        <w:t> </w:t>
      </w:r>
    </w:p>
    <w:p w14:paraId="1FBA3F21"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Late Work &amp; Make-Up Assignments</w:t>
      </w:r>
      <w:r w:rsidRPr="00DD5DD6">
        <w:rPr>
          <w:rStyle w:val="eop"/>
          <w:rFonts w:cs="Times New Roman"/>
          <w:b/>
          <w:bCs/>
          <w:i w:val="0"/>
          <w:iCs w:val="0"/>
          <w:color w:val="17365D"/>
          <w:sz w:val="22"/>
          <w:szCs w:val="22"/>
        </w:rPr>
        <w:t> </w:t>
      </w:r>
    </w:p>
    <w:p w14:paraId="47149B1F" w14:textId="7949A5A3"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All assignments must be submitted by the due date and time indicated on Canvas. If an assignment is submitted late, 10% of its total point value will be deducted for every day that it is late. Credit cannot be earned for assignments that are turned in 10+ days past the due date. Late work will not be accepted after the deadline for the final assignment in the course.</w:t>
      </w:r>
      <w:r w:rsidRPr="00DD5DD6">
        <w:rPr>
          <w:rStyle w:val="eop"/>
          <w:rFonts w:eastAsiaTheme="minorEastAsia"/>
          <w:sz w:val="22"/>
          <w:szCs w:val="22"/>
        </w:rPr>
        <w:t> </w:t>
      </w:r>
    </w:p>
    <w:p w14:paraId="7C8FCEB2"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Extensions will be considered on a case-by-case basis (at the instructor’s discretion) only in the event of unforeseen emergencies. In such a case, you must contact the instructor as soon as possible to discuss the situation; note that the instructor may request documentation. No extensions will be granted for students who miss the due date for any other reason.</w:t>
      </w:r>
      <w:r w:rsidRPr="00DD5DD6">
        <w:rPr>
          <w:rStyle w:val="eop"/>
          <w:rFonts w:eastAsiaTheme="minorEastAsia"/>
          <w:sz w:val="22"/>
          <w:szCs w:val="22"/>
        </w:rPr>
        <w:t> </w:t>
      </w:r>
    </w:p>
    <w:p w14:paraId="33F98C15"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A note about deadlines: Remember, the due date does not have to be the “do” date. In other words, it is highly encouraged to work on your assignments in advance– do not wait until right before the deadline to submit your work. Last-minute computer problems or other non-emergency situations that arise right before the deadline are not valid reasons for requesting an extension; such requests will not be considered and late penalties will be applied to your work if it is not submitted before the deadline.</w:t>
      </w:r>
      <w:r w:rsidRPr="00DD5DD6">
        <w:rPr>
          <w:rStyle w:val="eop"/>
          <w:rFonts w:eastAsiaTheme="minorEastAsia"/>
          <w:sz w:val="22"/>
          <w:szCs w:val="22"/>
        </w:rPr>
        <w:t> </w:t>
      </w:r>
    </w:p>
    <w:p w14:paraId="077FE091"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Academic Honesty</w:t>
      </w:r>
      <w:r w:rsidRPr="00DD5DD6">
        <w:rPr>
          <w:rStyle w:val="eop"/>
          <w:rFonts w:cs="Times New Roman"/>
          <w:b/>
          <w:bCs/>
          <w:i w:val="0"/>
          <w:iCs w:val="0"/>
          <w:color w:val="17365D"/>
          <w:sz w:val="22"/>
          <w:szCs w:val="22"/>
        </w:rPr>
        <w:t> </w:t>
      </w:r>
    </w:p>
    <w:p w14:paraId="4FD6D379" w14:textId="0CCADDC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 xml:space="preserve">Instructors’ note: Any action that subverts the learning goals of the course (or a particular course activity) will be treated as academic misconduct and reported to the Dean of Students Office. This includes– but is not limited to– cheating or assisting others in cheating, plagiarism (i.e., misrepresenting someone else’s work as your own, whether it is copied directly or paraphrased), self-plagiarism (i.e., copying/reusing work that you have submitted previously), collaborating with others when it is not permitted, fabricating data, lying to an instructor, and bad faith attempts to undermine the intent of an learning activity. </w:t>
      </w:r>
      <w:r w:rsidR="00AA06CE" w:rsidRPr="00DD5DD6">
        <w:rPr>
          <w:rStyle w:val="normaltextrun"/>
          <w:sz w:val="22"/>
          <w:szCs w:val="22"/>
        </w:rPr>
        <w:t>If found responsible by the Dean of Students Office, a grade adjustment will be applied, typically resulting in a score of zero on the assignment.</w:t>
      </w:r>
      <w:r w:rsidRPr="00DD5DD6">
        <w:rPr>
          <w:rStyle w:val="eop"/>
          <w:rFonts w:eastAsiaTheme="minorEastAsia"/>
          <w:sz w:val="22"/>
          <w:szCs w:val="22"/>
        </w:rPr>
        <w:t> </w:t>
      </w:r>
    </w:p>
    <w:p w14:paraId="7F7B96A7"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Accommodations</w:t>
      </w:r>
      <w:r w:rsidRPr="00DD5DD6">
        <w:rPr>
          <w:rStyle w:val="eop"/>
          <w:rFonts w:cs="Times New Roman"/>
          <w:b/>
          <w:bCs/>
          <w:i w:val="0"/>
          <w:iCs w:val="0"/>
          <w:color w:val="17365D"/>
          <w:sz w:val="22"/>
          <w:szCs w:val="22"/>
        </w:rPr>
        <w:t> </w:t>
      </w:r>
    </w:p>
    <w:p w14:paraId="434F92BB"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Instructors’ note: We want you to succeed in this course! To ensure your accommodations are in place when you need them, please be sure to have your DRC accommodation letter sent to us as early as possible– ideally at the beginning of the semester.</w:t>
      </w:r>
      <w:r w:rsidRPr="00DD5DD6">
        <w:rPr>
          <w:rStyle w:val="eop"/>
          <w:rFonts w:eastAsiaTheme="minorEastAsia"/>
          <w:sz w:val="22"/>
          <w:szCs w:val="22"/>
        </w:rPr>
        <w:t> </w:t>
      </w:r>
    </w:p>
    <w:p w14:paraId="67FC8A56" w14:textId="77777777" w:rsidR="00AA06CE"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Artificial Intelligence &amp; Large Language Model (LLM) use policy</w:t>
      </w:r>
      <w:r w:rsidRPr="00DD5DD6">
        <w:rPr>
          <w:rStyle w:val="eop"/>
          <w:rFonts w:cs="Times New Roman"/>
          <w:b/>
          <w:bCs/>
          <w:i w:val="0"/>
          <w:iCs w:val="0"/>
          <w:color w:val="17365D"/>
          <w:sz w:val="22"/>
          <w:szCs w:val="22"/>
        </w:rPr>
        <w:t> </w:t>
      </w:r>
    </w:p>
    <w:p w14:paraId="12A008BD" w14:textId="6473FF8A" w:rsidR="00A219D3" w:rsidRPr="00DD5DD6" w:rsidRDefault="00A219D3" w:rsidP="00DD5DD6">
      <w:pPr>
        <w:pStyle w:val="paragraph"/>
        <w:spacing w:before="0" w:beforeAutospacing="0" w:after="0" w:afterAutospacing="0" w:line="360" w:lineRule="auto"/>
        <w:textAlignment w:val="baseline"/>
        <w:rPr>
          <w:b/>
          <w:bCs/>
          <w:color w:val="17365D"/>
          <w:sz w:val="18"/>
          <w:szCs w:val="18"/>
        </w:rPr>
      </w:pPr>
      <w:r w:rsidRPr="00DD5DD6">
        <w:rPr>
          <w:rStyle w:val="normaltextrun"/>
          <w:sz w:val="22"/>
          <w:szCs w:val="22"/>
        </w:rPr>
        <w:t xml:space="preserve">In this course, the use of generative AI tools (such as ChatGPT or Adobe Firefly) is not permitted during the completion of any assigned work. Use of a generative AI tool to complete assigned work in whole or in part may be referred under the Code of Student Conduct academic dishonesty provisions for further </w:t>
      </w:r>
      <w:r w:rsidRPr="00DD5DD6">
        <w:rPr>
          <w:rStyle w:val="normaltextrun"/>
          <w:sz w:val="22"/>
          <w:szCs w:val="22"/>
        </w:rPr>
        <w:lastRenderedPageBreak/>
        <w:t>action by the Dean of Students Office. Students may use generative AI tools to support their independent study of course topics</w:t>
      </w:r>
      <w:r w:rsidR="00B74A5F">
        <w:rPr>
          <w:rStyle w:val="normaltextrun"/>
          <w:sz w:val="22"/>
          <w:szCs w:val="22"/>
        </w:rPr>
        <w:t>,</w:t>
      </w:r>
      <w:r w:rsidRPr="00DD5DD6">
        <w:rPr>
          <w:rStyle w:val="normaltextrun"/>
          <w:sz w:val="22"/>
          <w:szCs w:val="22"/>
        </w:rPr>
        <w:t xml:space="preserve"> but should do so with the understanding that generative AI tools may not be trustworthy. </w:t>
      </w:r>
      <w:r w:rsidRPr="00DD5DD6">
        <w:rPr>
          <w:rStyle w:val="eop"/>
          <w:rFonts w:eastAsiaTheme="minorEastAsia"/>
          <w:sz w:val="22"/>
          <w:szCs w:val="22"/>
        </w:rPr>
        <w:t> </w:t>
      </w:r>
    </w:p>
    <w:p w14:paraId="207C0178" w14:textId="77777777" w:rsidR="00A219D3" w:rsidRPr="00DD5DD6" w:rsidRDefault="00A219D3" w:rsidP="00DD5DD6">
      <w:pPr>
        <w:pStyle w:val="Heading4"/>
        <w:spacing w:before="0" w:line="360" w:lineRule="auto"/>
        <w:rPr>
          <w:rFonts w:cs="Times New Roman"/>
          <w:i w:val="0"/>
          <w:iCs w:val="0"/>
          <w:sz w:val="18"/>
          <w:szCs w:val="18"/>
        </w:rPr>
      </w:pPr>
      <w:r w:rsidRPr="00DD5DD6">
        <w:rPr>
          <w:rStyle w:val="normaltextrun"/>
          <w:rFonts w:cs="Times New Roman"/>
          <w:b/>
          <w:bCs/>
          <w:i w:val="0"/>
          <w:iCs w:val="0"/>
          <w:color w:val="17365D"/>
          <w:sz w:val="22"/>
          <w:szCs w:val="22"/>
        </w:rPr>
        <w:t>Understanding This Syllabus</w:t>
      </w:r>
      <w:r w:rsidRPr="00DD5DD6">
        <w:rPr>
          <w:rStyle w:val="eop"/>
          <w:rFonts w:cs="Times New Roman"/>
          <w:b/>
          <w:bCs/>
          <w:i w:val="0"/>
          <w:iCs w:val="0"/>
          <w:color w:val="17365D"/>
          <w:sz w:val="22"/>
          <w:szCs w:val="22"/>
        </w:rPr>
        <w:t> </w:t>
      </w:r>
    </w:p>
    <w:p w14:paraId="50512505"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It is your responsibility to ensure that you fully understand the policies outlined in this syllabus as well as the policies of the university as they relate to this course. By remaining enrolled in this course, you agree that you have read and understood all of these policies and that you will be held accountable to them.</w:t>
      </w:r>
      <w:r w:rsidRPr="00DD5DD6">
        <w:rPr>
          <w:rStyle w:val="eop"/>
          <w:rFonts w:eastAsiaTheme="minorEastAsia"/>
          <w:sz w:val="22"/>
          <w:szCs w:val="22"/>
        </w:rPr>
        <w:t> </w:t>
      </w:r>
    </w:p>
    <w:p w14:paraId="54061525"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At their discretion, the instructor may change aspects of the course during the semester to accommodate new opportunities, unforeseen disruptions, or other circumstances. These changes will be communicated clearly in class and through Canvas. The current version of the syllabus will always be available on our course’s Canvas website. It is your responsibility to ensure that you are following the most recent version of the syllabus.</w:t>
      </w:r>
      <w:r w:rsidRPr="00DD5DD6">
        <w:rPr>
          <w:rStyle w:val="eop"/>
          <w:rFonts w:eastAsiaTheme="minorEastAsia"/>
          <w:sz w:val="22"/>
          <w:szCs w:val="22"/>
        </w:rPr>
        <w:t> </w:t>
      </w:r>
    </w:p>
    <w:p w14:paraId="08660E9A" w14:textId="77777777" w:rsidR="00A219D3" w:rsidRPr="00DD5DD6" w:rsidRDefault="00A219D3" w:rsidP="00DD5DD6">
      <w:pPr>
        <w:pStyle w:val="paragraph"/>
        <w:spacing w:before="0" w:beforeAutospacing="0" w:after="0" w:afterAutospacing="0" w:line="360" w:lineRule="auto"/>
        <w:textAlignment w:val="baseline"/>
        <w:rPr>
          <w:sz w:val="18"/>
          <w:szCs w:val="18"/>
        </w:rPr>
      </w:pPr>
      <w:r w:rsidRPr="00DD5DD6">
        <w:rPr>
          <w:rStyle w:val="normaltextrun"/>
          <w:sz w:val="22"/>
          <w:szCs w:val="22"/>
        </w:rPr>
        <w:t>If you have any questions, please contact the instructors as soon as possible (preferably at the beginning of the course)!</w:t>
      </w:r>
      <w:r w:rsidRPr="00DD5DD6">
        <w:rPr>
          <w:rStyle w:val="eop"/>
          <w:rFonts w:eastAsiaTheme="minorEastAsia"/>
          <w:sz w:val="22"/>
          <w:szCs w:val="22"/>
        </w:rPr>
        <w:t> </w:t>
      </w:r>
    </w:p>
    <w:p w14:paraId="4E4ADB79" w14:textId="77777777" w:rsidR="00A219D3" w:rsidRDefault="00A219D3" w:rsidP="00A219D3">
      <w:pPr>
        <w:pStyle w:val="paragraph"/>
        <w:spacing w:before="0" w:beforeAutospacing="0" w:after="0" w:afterAutospacing="0"/>
        <w:textAlignment w:val="baseline"/>
        <w:rPr>
          <w:rFonts w:ascii="Segoe UI" w:hAnsi="Segoe UI" w:cs="Segoe UI"/>
          <w:sz w:val="18"/>
          <w:szCs w:val="18"/>
        </w:rPr>
      </w:pPr>
      <w:r>
        <w:rPr>
          <w:rStyle w:val="eop"/>
          <w:rFonts w:ascii="Cambria" w:eastAsiaTheme="minorEastAsia" w:hAnsi="Cambria" w:cs="Segoe UI"/>
          <w:color w:val="000000"/>
          <w:sz w:val="28"/>
          <w:szCs w:val="28"/>
        </w:rPr>
        <w:t> </w:t>
      </w:r>
    </w:p>
    <w:p w14:paraId="55D6ABC0" w14:textId="77777777" w:rsidR="00A219D3" w:rsidRDefault="00A219D3" w:rsidP="005835B9">
      <w:pPr>
        <w:spacing w:line="360" w:lineRule="auto"/>
        <w:rPr>
          <w:rFonts w:eastAsia="Times New Roman"/>
        </w:rPr>
      </w:pPr>
    </w:p>
    <w:sectPr w:rsidR="00A219D3">
      <w:footerReference w:type="default" r:id="rId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00457" w14:textId="77777777" w:rsidR="00A219D3" w:rsidRDefault="00A219D3" w:rsidP="00A219D3">
      <w:r>
        <w:separator/>
      </w:r>
    </w:p>
  </w:endnote>
  <w:endnote w:type="continuationSeparator" w:id="0">
    <w:p w14:paraId="29EA2D58" w14:textId="77777777" w:rsidR="00A219D3" w:rsidRDefault="00A219D3" w:rsidP="00A21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0236865"/>
      <w:docPartObj>
        <w:docPartGallery w:val="Page Numbers (Bottom of Page)"/>
        <w:docPartUnique/>
      </w:docPartObj>
    </w:sdtPr>
    <w:sdtEndPr>
      <w:rPr>
        <w:noProof/>
      </w:rPr>
    </w:sdtEndPr>
    <w:sdtContent>
      <w:p w14:paraId="4ADD3DD9" w14:textId="5B27B81E" w:rsidR="00A219D3" w:rsidRDefault="00A219D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F5A764E" w14:textId="77777777" w:rsidR="00A219D3" w:rsidRDefault="00A219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E3737" w14:textId="77777777" w:rsidR="00A219D3" w:rsidRDefault="00A219D3" w:rsidP="00A219D3">
      <w:r>
        <w:separator/>
      </w:r>
    </w:p>
  </w:footnote>
  <w:footnote w:type="continuationSeparator" w:id="0">
    <w:p w14:paraId="3567B8FA" w14:textId="77777777" w:rsidR="00A219D3" w:rsidRDefault="00A219D3" w:rsidP="00A219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406E0"/>
    <w:multiLevelType w:val="multilevel"/>
    <w:tmpl w:val="D826E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9540D5"/>
    <w:multiLevelType w:val="hybridMultilevel"/>
    <w:tmpl w:val="FB60577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5328D1"/>
    <w:multiLevelType w:val="multilevel"/>
    <w:tmpl w:val="4EDA8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250498"/>
    <w:multiLevelType w:val="hybridMultilevel"/>
    <w:tmpl w:val="3ACC335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E47FC"/>
    <w:multiLevelType w:val="hybridMultilevel"/>
    <w:tmpl w:val="29B08996"/>
    <w:lvl w:ilvl="0" w:tplc="04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4BEB3D66"/>
    <w:multiLevelType w:val="hybridMultilevel"/>
    <w:tmpl w:val="6A3274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2C67C4"/>
    <w:multiLevelType w:val="hybridMultilevel"/>
    <w:tmpl w:val="51A8027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1534ECB"/>
    <w:multiLevelType w:val="hybridMultilevel"/>
    <w:tmpl w:val="367A6938"/>
    <w:lvl w:ilvl="0" w:tplc="07CEE384">
      <w:start w:val="1"/>
      <w:numFmt w:val="upperRoman"/>
      <w:lvlText w:val="%1."/>
      <w:lvlJc w:val="left"/>
      <w:pPr>
        <w:ind w:left="720" w:hanging="720"/>
      </w:pPr>
      <w:rPr>
        <w:rFonts w:ascii="Times New Roman" w:hAnsi="Times New Roman" w:cs="Times New Roman"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07439987">
    <w:abstractNumId w:val="0"/>
  </w:num>
  <w:num w:numId="2" w16cid:durableId="508981030">
    <w:abstractNumId w:val="6"/>
  </w:num>
  <w:num w:numId="3" w16cid:durableId="1393851150">
    <w:abstractNumId w:val="4"/>
  </w:num>
  <w:num w:numId="4" w16cid:durableId="608465962">
    <w:abstractNumId w:val="5"/>
  </w:num>
  <w:num w:numId="5" w16cid:durableId="2091807599">
    <w:abstractNumId w:val="3"/>
  </w:num>
  <w:num w:numId="6" w16cid:durableId="97868425">
    <w:abstractNumId w:val="1"/>
  </w:num>
  <w:num w:numId="7" w16cid:durableId="46803038">
    <w:abstractNumId w:val="7"/>
  </w:num>
  <w:num w:numId="8" w16cid:durableId="13907647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B9E"/>
    <w:rsid w:val="00034CAB"/>
    <w:rsid w:val="000E09B1"/>
    <w:rsid w:val="001215E8"/>
    <w:rsid w:val="001233B4"/>
    <w:rsid w:val="00160DA8"/>
    <w:rsid w:val="00347CFD"/>
    <w:rsid w:val="003F526A"/>
    <w:rsid w:val="004C5F8D"/>
    <w:rsid w:val="004F7E39"/>
    <w:rsid w:val="00526316"/>
    <w:rsid w:val="00561B78"/>
    <w:rsid w:val="00565151"/>
    <w:rsid w:val="005835B9"/>
    <w:rsid w:val="00671A48"/>
    <w:rsid w:val="006F1066"/>
    <w:rsid w:val="00731132"/>
    <w:rsid w:val="00776A56"/>
    <w:rsid w:val="007776B4"/>
    <w:rsid w:val="00792927"/>
    <w:rsid w:val="007A40FE"/>
    <w:rsid w:val="008619A4"/>
    <w:rsid w:val="008642C6"/>
    <w:rsid w:val="008B0A64"/>
    <w:rsid w:val="008B5BC7"/>
    <w:rsid w:val="008B62E3"/>
    <w:rsid w:val="00923970"/>
    <w:rsid w:val="00942573"/>
    <w:rsid w:val="0096583D"/>
    <w:rsid w:val="009929AC"/>
    <w:rsid w:val="009E3472"/>
    <w:rsid w:val="00A018F2"/>
    <w:rsid w:val="00A12A67"/>
    <w:rsid w:val="00A219D3"/>
    <w:rsid w:val="00AA06CE"/>
    <w:rsid w:val="00B74A5F"/>
    <w:rsid w:val="00C340DA"/>
    <w:rsid w:val="00C5681F"/>
    <w:rsid w:val="00CB5B0B"/>
    <w:rsid w:val="00CC5741"/>
    <w:rsid w:val="00CE3719"/>
    <w:rsid w:val="00DD5DD6"/>
    <w:rsid w:val="00DE7EBE"/>
    <w:rsid w:val="00F3103B"/>
    <w:rsid w:val="00F615C3"/>
    <w:rsid w:val="00F9329D"/>
    <w:rsid w:val="00FD0B9E"/>
    <w:rsid w:val="00FD5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4A0DADF1"/>
  <w15:chartTrackingRefBased/>
  <w15:docId w15:val="{76C50837-5606-484F-8EC3-0748BBAA4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rsid w:val="00DD5DD6"/>
    <w:pPr>
      <w:spacing w:before="100" w:beforeAutospacing="1" w:after="100" w:afterAutospacing="1"/>
      <w:outlineLvl w:val="2"/>
    </w:pPr>
    <w:rPr>
      <w:b/>
      <w:bCs/>
      <w:szCs w:val="27"/>
    </w:rPr>
  </w:style>
  <w:style w:type="paragraph" w:styleId="Heading4">
    <w:name w:val="heading 4"/>
    <w:basedOn w:val="Normal"/>
    <w:next w:val="Normal"/>
    <w:link w:val="Heading4Char"/>
    <w:uiPriority w:val="9"/>
    <w:unhideWhenUsed/>
    <w:qFormat/>
    <w:rsid w:val="00DD5DD6"/>
    <w:pPr>
      <w:keepNext/>
      <w:keepLines/>
      <w:spacing w:before="40"/>
      <w:outlineLvl w:val="3"/>
    </w:pPr>
    <w:rPr>
      <w:rFonts w:eastAsiaTheme="majorEastAsia" w:cstheme="majorBidi"/>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Hyperlink">
    <w:name w:val="Hyperlink"/>
    <w:basedOn w:val="DefaultParagraphFont"/>
    <w:uiPriority w:val="99"/>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rsid w:val="00DD5DD6"/>
    <w:rPr>
      <w:rFonts w:eastAsiaTheme="minorEastAsia"/>
      <w:b/>
      <w:bCs/>
      <w:sz w:val="24"/>
      <w:szCs w:val="27"/>
    </w:rPr>
  </w:style>
  <w:style w:type="character" w:styleId="UnresolvedMention">
    <w:name w:val="Unresolved Mention"/>
    <w:basedOn w:val="DefaultParagraphFont"/>
    <w:uiPriority w:val="99"/>
    <w:semiHidden/>
    <w:unhideWhenUsed/>
    <w:rsid w:val="005835B9"/>
    <w:rPr>
      <w:color w:val="605E5C"/>
      <w:shd w:val="clear" w:color="auto" w:fill="E1DFDD"/>
    </w:rPr>
  </w:style>
  <w:style w:type="paragraph" w:styleId="ListParagraph">
    <w:name w:val="List Paragraph"/>
    <w:basedOn w:val="Normal"/>
    <w:uiPriority w:val="34"/>
    <w:qFormat/>
    <w:rsid w:val="005835B9"/>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paragraph" w:customStyle="1" w:styleId="paragraph">
    <w:name w:val="paragraph"/>
    <w:basedOn w:val="Normal"/>
    <w:rsid w:val="000E09B1"/>
    <w:pPr>
      <w:spacing w:before="100" w:beforeAutospacing="1" w:after="100" w:afterAutospacing="1"/>
    </w:pPr>
    <w:rPr>
      <w:rFonts w:eastAsia="Times New Roman"/>
    </w:rPr>
  </w:style>
  <w:style w:type="character" w:customStyle="1" w:styleId="normaltextrun">
    <w:name w:val="normaltextrun"/>
    <w:basedOn w:val="DefaultParagraphFont"/>
    <w:rsid w:val="000E09B1"/>
  </w:style>
  <w:style w:type="character" w:customStyle="1" w:styleId="eop">
    <w:name w:val="eop"/>
    <w:basedOn w:val="DefaultParagraphFont"/>
    <w:rsid w:val="000E09B1"/>
  </w:style>
  <w:style w:type="paragraph" w:styleId="Header">
    <w:name w:val="header"/>
    <w:basedOn w:val="Normal"/>
    <w:link w:val="HeaderChar"/>
    <w:uiPriority w:val="99"/>
    <w:unhideWhenUsed/>
    <w:rsid w:val="00A219D3"/>
    <w:pPr>
      <w:tabs>
        <w:tab w:val="center" w:pos="4680"/>
        <w:tab w:val="right" w:pos="9360"/>
      </w:tabs>
    </w:pPr>
  </w:style>
  <w:style w:type="character" w:customStyle="1" w:styleId="HeaderChar">
    <w:name w:val="Header Char"/>
    <w:basedOn w:val="DefaultParagraphFont"/>
    <w:link w:val="Header"/>
    <w:uiPriority w:val="99"/>
    <w:rsid w:val="00A219D3"/>
    <w:rPr>
      <w:rFonts w:eastAsiaTheme="minorEastAsia"/>
      <w:sz w:val="24"/>
      <w:szCs w:val="24"/>
    </w:rPr>
  </w:style>
  <w:style w:type="paragraph" w:styleId="Footer">
    <w:name w:val="footer"/>
    <w:basedOn w:val="Normal"/>
    <w:link w:val="FooterChar"/>
    <w:uiPriority w:val="99"/>
    <w:unhideWhenUsed/>
    <w:rsid w:val="00A219D3"/>
    <w:pPr>
      <w:tabs>
        <w:tab w:val="center" w:pos="4680"/>
        <w:tab w:val="right" w:pos="9360"/>
      </w:tabs>
    </w:pPr>
  </w:style>
  <w:style w:type="character" w:customStyle="1" w:styleId="FooterChar">
    <w:name w:val="Footer Char"/>
    <w:basedOn w:val="DefaultParagraphFont"/>
    <w:link w:val="Footer"/>
    <w:uiPriority w:val="99"/>
    <w:rsid w:val="00A219D3"/>
    <w:rPr>
      <w:rFonts w:eastAsiaTheme="minorEastAsia"/>
      <w:sz w:val="24"/>
      <w:szCs w:val="24"/>
    </w:rPr>
  </w:style>
  <w:style w:type="character" w:customStyle="1" w:styleId="Heading4Char">
    <w:name w:val="Heading 4 Char"/>
    <w:basedOn w:val="DefaultParagraphFont"/>
    <w:link w:val="Heading4"/>
    <w:uiPriority w:val="9"/>
    <w:rsid w:val="00DD5DD6"/>
    <w:rPr>
      <w:rFonts w:eastAsiaTheme="majorEastAsia" w:cstheme="majorBidi"/>
      <w:i/>
      <w:iCs/>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142308">
      <w:marLeft w:val="0"/>
      <w:marRight w:val="0"/>
      <w:marTop w:val="0"/>
      <w:marBottom w:val="0"/>
      <w:divBdr>
        <w:top w:val="none" w:sz="0" w:space="0" w:color="auto"/>
        <w:left w:val="none" w:sz="0" w:space="0" w:color="auto"/>
        <w:bottom w:val="none" w:sz="0" w:space="0" w:color="auto"/>
        <w:right w:val="none" w:sz="0" w:space="0" w:color="auto"/>
      </w:divBdr>
    </w:div>
    <w:div w:id="282537517">
      <w:marLeft w:val="0"/>
      <w:marRight w:val="0"/>
      <w:marTop w:val="0"/>
      <w:marBottom w:val="0"/>
      <w:divBdr>
        <w:top w:val="single" w:sz="6" w:space="2" w:color="000000"/>
        <w:left w:val="single" w:sz="6" w:space="2" w:color="000000"/>
        <w:bottom w:val="single" w:sz="6" w:space="2" w:color="000000"/>
        <w:right w:val="single" w:sz="6" w:space="2" w:color="000000"/>
      </w:divBdr>
    </w:div>
    <w:div w:id="306203519">
      <w:bodyDiv w:val="1"/>
      <w:marLeft w:val="0"/>
      <w:marRight w:val="0"/>
      <w:marTop w:val="0"/>
      <w:marBottom w:val="0"/>
      <w:divBdr>
        <w:top w:val="none" w:sz="0" w:space="0" w:color="auto"/>
        <w:left w:val="none" w:sz="0" w:space="0" w:color="auto"/>
        <w:bottom w:val="none" w:sz="0" w:space="0" w:color="auto"/>
        <w:right w:val="none" w:sz="0" w:space="0" w:color="auto"/>
      </w:divBdr>
    </w:div>
    <w:div w:id="719595127">
      <w:marLeft w:val="0"/>
      <w:marRight w:val="0"/>
      <w:marTop w:val="0"/>
      <w:marBottom w:val="0"/>
      <w:divBdr>
        <w:top w:val="none" w:sz="0" w:space="0" w:color="auto"/>
        <w:left w:val="none" w:sz="0" w:space="0" w:color="auto"/>
        <w:bottom w:val="none" w:sz="0" w:space="0" w:color="auto"/>
        <w:right w:val="none" w:sz="0" w:space="0" w:color="auto"/>
      </w:divBdr>
    </w:div>
    <w:div w:id="760374032">
      <w:marLeft w:val="0"/>
      <w:marRight w:val="0"/>
      <w:marTop w:val="0"/>
      <w:marBottom w:val="0"/>
      <w:divBdr>
        <w:top w:val="none" w:sz="0" w:space="0" w:color="auto"/>
        <w:left w:val="none" w:sz="0" w:space="0" w:color="auto"/>
        <w:bottom w:val="none" w:sz="0" w:space="0" w:color="auto"/>
        <w:right w:val="none" w:sz="0" w:space="0" w:color="auto"/>
      </w:divBdr>
      <w:divsChild>
        <w:div w:id="1827698270">
          <w:marLeft w:val="0"/>
          <w:marRight w:val="0"/>
          <w:marTop w:val="0"/>
          <w:marBottom w:val="0"/>
          <w:divBdr>
            <w:top w:val="none" w:sz="0" w:space="0" w:color="auto"/>
            <w:left w:val="none" w:sz="0" w:space="0" w:color="auto"/>
            <w:bottom w:val="none" w:sz="0" w:space="0" w:color="auto"/>
            <w:right w:val="none" w:sz="0" w:space="0" w:color="auto"/>
          </w:divBdr>
        </w:div>
        <w:div w:id="265965234">
          <w:marLeft w:val="0"/>
          <w:marRight w:val="0"/>
          <w:marTop w:val="0"/>
          <w:marBottom w:val="0"/>
          <w:divBdr>
            <w:top w:val="none" w:sz="0" w:space="0" w:color="auto"/>
            <w:left w:val="none" w:sz="0" w:space="0" w:color="auto"/>
            <w:bottom w:val="none" w:sz="0" w:space="0" w:color="auto"/>
            <w:right w:val="none" w:sz="0" w:space="0" w:color="auto"/>
          </w:divBdr>
        </w:div>
      </w:divsChild>
    </w:div>
    <w:div w:id="1986082056">
      <w:marLeft w:val="0"/>
      <w:marRight w:val="0"/>
      <w:marTop w:val="0"/>
      <w:marBottom w:val="0"/>
      <w:divBdr>
        <w:top w:val="none" w:sz="0" w:space="0" w:color="auto"/>
        <w:left w:val="none" w:sz="0" w:space="0" w:color="auto"/>
        <w:bottom w:val="none" w:sz="0" w:space="0" w:color="auto"/>
        <w:right w:val="none" w:sz="0" w:space="0" w:color="auto"/>
      </w:divBdr>
      <w:divsChild>
        <w:div w:id="1793132026">
          <w:marLeft w:val="0"/>
          <w:marRight w:val="0"/>
          <w:marTop w:val="0"/>
          <w:marBottom w:val="0"/>
          <w:divBdr>
            <w:top w:val="none" w:sz="0" w:space="0" w:color="auto"/>
            <w:left w:val="none" w:sz="0" w:space="0" w:color="auto"/>
            <w:bottom w:val="none" w:sz="0" w:space="0" w:color="auto"/>
            <w:right w:val="none" w:sz="0" w:space="0" w:color="auto"/>
          </w:divBdr>
        </w:div>
        <w:div w:id="1203438348">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isis.ufl.edu/minusgrades.html" TargetMode="External"/><Relationship Id="rId18" Type="http://schemas.openxmlformats.org/officeDocument/2006/relationships/hyperlink" Target="https://ufl.instructure.com/courses/544175/assignments/6738857" TargetMode="External"/><Relationship Id="rId26" Type="http://schemas.openxmlformats.org/officeDocument/2006/relationships/hyperlink" Target="https://ufl.instructure.com/courses/544175/assignments/6738865" TargetMode="External"/><Relationship Id="rId39" Type="http://schemas.openxmlformats.org/officeDocument/2006/relationships/hyperlink" Target="tel:3523921261" TargetMode="External"/><Relationship Id="rId21" Type="http://schemas.openxmlformats.org/officeDocument/2006/relationships/hyperlink" Target="https://ufl.instructure.com/courses/544175/assignments/6738860" TargetMode="External"/><Relationship Id="rId34" Type="http://schemas.openxmlformats.org/officeDocument/2006/relationships/hyperlink" Target="mailto:ghamerlinck@ufl.edu" TargetMode="External"/><Relationship Id="rId42" Type="http://schemas.openxmlformats.org/officeDocument/2006/relationships/fontTable" Target="fontTable.xml"/><Relationship Id="rId7" Type="http://schemas.openxmlformats.org/officeDocument/2006/relationships/hyperlink" Target="https://syllabus.ufl.edu/syllabus-policy/uf-syllabus-policy-links/" TargetMode="External"/><Relationship Id="rId2" Type="http://schemas.openxmlformats.org/officeDocument/2006/relationships/styles" Target="styles.xml"/><Relationship Id="rId16" Type="http://schemas.openxmlformats.org/officeDocument/2006/relationships/hyperlink" Target="https://ufl.instructure.com/courses/544175/assignments/6738856" TargetMode="External"/><Relationship Id="rId29" Type="http://schemas.openxmlformats.org/officeDocument/2006/relationships/hyperlink" Target="https://ufl.instructure.com/courses/544175/assignments/673886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ndergrad.aa.ufl.edu/general-education/gen-ed-program/subject-area-objectives/" TargetMode="External"/><Relationship Id="rId24" Type="http://schemas.openxmlformats.org/officeDocument/2006/relationships/hyperlink" Target="https://ufl.instructure.com/courses/544175/assignments/6738863" TargetMode="External"/><Relationship Id="rId32" Type="http://schemas.openxmlformats.org/officeDocument/2006/relationships/hyperlink" Target="https://ufl.instructure.com/courses/544175/assignments/6738855" TargetMode="External"/><Relationship Id="rId37" Type="http://schemas.openxmlformats.org/officeDocument/2006/relationships/hyperlink" Target="tel:3523921308" TargetMode="External"/><Relationship Id="rId40" Type="http://schemas.openxmlformats.org/officeDocument/2006/relationships/hyperlink" Target="https://helpdesk.ufl.edu" TargetMode="External"/><Relationship Id="rId45"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https://ufl.instructure.com/courses/544175/assignments/6738871" TargetMode="External"/><Relationship Id="rId23" Type="http://schemas.openxmlformats.org/officeDocument/2006/relationships/hyperlink" Target="https://ufl.instructure.com/courses/544175/assignments/6738862" TargetMode="External"/><Relationship Id="rId28" Type="http://schemas.openxmlformats.org/officeDocument/2006/relationships/hyperlink" Target="https://ufl.instructure.com/courses/544175/assignments/6738867" TargetMode="External"/><Relationship Id="rId36" Type="http://schemas.openxmlformats.org/officeDocument/2006/relationships/hyperlink" Target="http://www.ombuds.ufl.edu" TargetMode="External"/><Relationship Id="rId10" Type="http://schemas.openxmlformats.org/officeDocument/2006/relationships/hyperlink" Target="https://ufl.instructure.com/courses/544175" TargetMode="External"/><Relationship Id="rId19" Type="http://schemas.openxmlformats.org/officeDocument/2006/relationships/hyperlink" Target="https://ufl.instructure.com/courses/544175/assignments/6738858" TargetMode="External"/><Relationship Id="rId31" Type="http://schemas.openxmlformats.org/officeDocument/2006/relationships/hyperlink" Target="https://ufl.instructure.com/courses/544175/assignments/6738870" TargetMode="External"/><Relationship Id="rId44"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ufl.zoom.us/j/7297050442" TargetMode="External"/><Relationship Id="rId14" Type="http://schemas.openxmlformats.org/officeDocument/2006/relationships/hyperlink" Target="https://ufl.instructure.com/courses/544175/assignments/6738853" TargetMode="External"/><Relationship Id="rId22" Type="http://schemas.openxmlformats.org/officeDocument/2006/relationships/hyperlink" Target="https://ufl.instructure.com/courses/544175/assignments/6738861" TargetMode="External"/><Relationship Id="rId27" Type="http://schemas.openxmlformats.org/officeDocument/2006/relationships/hyperlink" Target="https://ufl.instructure.com/courses/544175/assignments/6738866" TargetMode="External"/><Relationship Id="rId30" Type="http://schemas.openxmlformats.org/officeDocument/2006/relationships/hyperlink" Target="https://ufl.instructure.com/courses/544175/assignments/6738869" TargetMode="External"/><Relationship Id="rId35" Type="http://schemas.openxmlformats.org/officeDocument/2006/relationships/hyperlink" Target="tel:352.294.9051" TargetMode="External"/><Relationship Id="rId43" Type="http://schemas.openxmlformats.org/officeDocument/2006/relationships/theme" Target="theme/theme1.xml"/><Relationship Id="rId8" Type="http://schemas.openxmlformats.org/officeDocument/2006/relationships/hyperlink" Target="mailto:bewukettefera@ufl.edu/" TargetMode="External"/><Relationship Id="rId3" Type="http://schemas.openxmlformats.org/officeDocument/2006/relationships/settings" Target="settings.xml"/><Relationship Id="rId12" Type="http://schemas.openxmlformats.org/officeDocument/2006/relationships/hyperlink" Target="https://catalog.ufl.edu/ugrad/current/regulations/info/grades.aspx" TargetMode="External"/><Relationship Id="rId17" Type="http://schemas.openxmlformats.org/officeDocument/2006/relationships/hyperlink" Target="https://ufl.instructure.com/courses/544175/assignments/6738854" TargetMode="External"/><Relationship Id="rId25" Type="http://schemas.openxmlformats.org/officeDocument/2006/relationships/hyperlink" Target="https://ufl.instructure.com/courses/544175/assignments/6738864" TargetMode="External"/><Relationship Id="rId33" Type="http://schemas.openxmlformats.org/officeDocument/2006/relationships/hyperlink" Target="https://ufl.zoom.us/" TargetMode="External"/><Relationship Id="rId38" Type="http://schemas.openxmlformats.org/officeDocument/2006/relationships/hyperlink" Target="http://www.dso.ufl.edu" TargetMode="External"/><Relationship Id="rId46" Type="http://schemas.openxmlformats.org/officeDocument/2006/relationships/customXml" Target="../customXml/item3.xml"/><Relationship Id="rId20" Type="http://schemas.openxmlformats.org/officeDocument/2006/relationships/hyperlink" Target="https://ufl.instructure.com/courses/544175/assignments/6738859"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BB204E-34BF-4A06-9AFD-DEAFF7E5F7EE}"/>
</file>

<file path=customXml/itemProps2.xml><?xml version="1.0" encoding="utf-8"?>
<ds:datastoreItem xmlns:ds="http://schemas.openxmlformats.org/officeDocument/2006/customXml" ds:itemID="{E79F0A12-845E-4EB6-BCAF-BE82A6DFCB52}"/>
</file>

<file path=customXml/itemProps3.xml><?xml version="1.0" encoding="utf-8"?>
<ds:datastoreItem xmlns:ds="http://schemas.openxmlformats.org/officeDocument/2006/customXml" ds:itemID="{8D7BA93D-D42D-4402-8B75-4E3477DC5DA3}"/>
</file>

<file path=docProps/app.xml><?xml version="1.0" encoding="utf-8"?>
<Properties xmlns="http://schemas.openxmlformats.org/officeDocument/2006/extended-properties" xmlns:vt="http://schemas.openxmlformats.org/officeDocument/2006/docPropsVTypes">
  <Template>Normal.dotm</Template>
  <TotalTime>1</TotalTime>
  <Pages>9</Pages>
  <Words>2928</Words>
  <Characters>15961</Characters>
  <Application>Microsoft Office Word</Application>
  <DocSecurity>0</DocSecurity>
  <Lines>392</Lines>
  <Paragraphs>205</Paragraphs>
  <ScaleCrop>false</ScaleCrop>
  <HeadingPairs>
    <vt:vector size="2" baseType="variant">
      <vt:variant>
        <vt:lpstr>Title</vt:lpstr>
      </vt:variant>
      <vt:variant>
        <vt:i4>1</vt:i4>
      </vt:variant>
    </vt:vector>
  </HeadingPairs>
  <TitlesOfParts>
    <vt:vector size="1" baseType="lpstr">
      <vt:lpstr/>
    </vt:vector>
  </TitlesOfParts>
  <Company>UF Liberal Arts &amp; Sciences</Company>
  <LinksUpToDate>false</LinksUpToDate>
  <CharactersWithSpaces>18773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Tefera, Bewuket B.</dc:creator>
  <cp:keywords/>
  <dc:description/>
  <cp:lastModifiedBy>Tefera, Bewuket B.</cp:lastModifiedBy>
  <cp:revision>3</cp:revision>
  <dcterms:created xsi:type="dcterms:W3CDTF">2025-11-11T22:58:00Z</dcterms:created>
  <dcterms:modified xsi:type="dcterms:W3CDTF">2025-11-11T22:58:00Z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6db5e499-d372-44ce-b490-9ae269900f3b</vt:lpwstr>
  </property>
  <property fmtid="{D5CDD505-2E9C-101B-9397-08002B2CF9AE}" pid="3" name="ContentTypeId">
    <vt:lpwstr>0x010100C4822D3C81FA1C4CB3AAF3EAA21B1A3D</vt:lpwstr>
  </property>
</Properties>
</file>